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A5" w:rsidRDefault="009130A5" w:rsidP="004C4479">
      <w:pPr>
        <w:spacing w:line="360" w:lineRule="auto"/>
        <w:jc w:val="center"/>
        <w:rPr>
          <w:b/>
          <w:bCs/>
        </w:rPr>
      </w:pPr>
    </w:p>
    <w:p w:rsidR="009503FD" w:rsidRDefault="009503FD" w:rsidP="004C4479">
      <w:pPr>
        <w:spacing w:line="360" w:lineRule="auto"/>
        <w:jc w:val="center"/>
        <w:rPr>
          <w:b/>
          <w:bCs/>
        </w:rPr>
      </w:pPr>
      <w:r w:rsidRPr="001526D5">
        <w:rPr>
          <w:b/>
          <w:bCs/>
        </w:rPr>
        <w:t xml:space="preserve">AIŠKINAMASIS RAŠTAS PRIE </w:t>
      </w:r>
      <w:r w:rsidR="00ED0B3A">
        <w:rPr>
          <w:b/>
          <w:bCs/>
        </w:rPr>
        <w:t>202</w:t>
      </w:r>
      <w:r w:rsidR="00E21DA5">
        <w:rPr>
          <w:b/>
          <w:bCs/>
        </w:rPr>
        <w:t>1</w:t>
      </w:r>
      <w:r w:rsidR="007A7143">
        <w:rPr>
          <w:b/>
          <w:bCs/>
        </w:rPr>
        <w:t xml:space="preserve"> </w:t>
      </w:r>
      <w:r>
        <w:rPr>
          <w:b/>
          <w:bCs/>
        </w:rPr>
        <w:t>METŲ</w:t>
      </w:r>
      <w:r w:rsidR="00087F78">
        <w:rPr>
          <w:b/>
          <w:bCs/>
        </w:rPr>
        <w:t xml:space="preserve"> </w:t>
      </w:r>
    </w:p>
    <w:p w:rsidR="009503FD" w:rsidRDefault="009503FD" w:rsidP="004C4479">
      <w:pPr>
        <w:spacing w:line="360" w:lineRule="auto"/>
        <w:jc w:val="center"/>
        <w:rPr>
          <w:b/>
          <w:bCs/>
        </w:rPr>
      </w:pPr>
      <w:r>
        <w:rPr>
          <w:b/>
          <w:bCs/>
        </w:rPr>
        <w:t>FINANSINĖS</w:t>
      </w:r>
      <w:r w:rsidRPr="001526D5">
        <w:rPr>
          <w:b/>
          <w:bCs/>
        </w:rPr>
        <w:t xml:space="preserve"> ATSKAITOMYBĖS</w:t>
      </w:r>
    </w:p>
    <w:p w:rsidR="009503FD" w:rsidRDefault="009503FD" w:rsidP="00D435BC">
      <w:pPr>
        <w:spacing w:line="360" w:lineRule="auto"/>
        <w:jc w:val="center"/>
        <w:rPr>
          <w:b/>
          <w:bCs/>
        </w:rPr>
      </w:pPr>
    </w:p>
    <w:p w:rsidR="009503FD" w:rsidRDefault="006957E0" w:rsidP="004C4479">
      <w:pPr>
        <w:spacing w:line="360" w:lineRule="auto"/>
        <w:jc w:val="center"/>
      </w:pPr>
      <w:r>
        <w:t>202</w:t>
      </w:r>
      <w:r w:rsidR="00BB1794">
        <w:t>2</w:t>
      </w:r>
      <w:r w:rsidR="00FC1AE4">
        <w:t xml:space="preserve"> m. </w:t>
      </w:r>
      <w:r w:rsidR="00BB1794">
        <w:t>vasar</w:t>
      </w:r>
      <w:r w:rsidR="00E278EE">
        <w:t>io</w:t>
      </w:r>
      <w:r w:rsidR="00BB1794">
        <w:t xml:space="preserve"> 28</w:t>
      </w:r>
      <w:r w:rsidR="009503FD">
        <w:t xml:space="preserve"> d.</w:t>
      </w:r>
    </w:p>
    <w:p w:rsidR="009503FD" w:rsidRDefault="009503FD" w:rsidP="00D435BC">
      <w:pPr>
        <w:spacing w:line="360" w:lineRule="auto"/>
        <w:jc w:val="center"/>
      </w:pPr>
      <w:r>
        <w:t>Eišiškės</w:t>
      </w:r>
    </w:p>
    <w:p w:rsidR="009503FD" w:rsidRPr="002F5919" w:rsidRDefault="009503FD" w:rsidP="001C13FD">
      <w:pPr>
        <w:tabs>
          <w:tab w:val="left" w:pos="3285"/>
        </w:tabs>
        <w:spacing w:line="360" w:lineRule="auto"/>
        <w:jc w:val="center"/>
        <w:rPr>
          <w:b/>
          <w:bCs/>
        </w:rPr>
      </w:pPr>
      <w:r w:rsidRPr="002F5919">
        <w:rPr>
          <w:b/>
          <w:bCs/>
        </w:rPr>
        <w:t>I. BENDROJI DALIS</w:t>
      </w:r>
    </w:p>
    <w:p w:rsidR="009503FD" w:rsidRDefault="009503FD" w:rsidP="00D435BC">
      <w:pPr>
        <w:spacing w:line="360" w:lineRule="auto"/>
        <w:jc w:val="both"/>
      </w:pPr>
    </w:p>
    <w:p w:rsidR="009503FD" w:rsidRDefault="009503FD" w:rsidP="00D435BC">
      <w:pPr>
        <w:numPr>
          <w:ilvl w:val="0"/>
          <w:numId w:val="8"/>
        </w:numPr>
        <w:spacing w:line="360" w:lineRule="auto"/>
        <w:jc w:val="both"/>
      </w:pPr>
      <w:r w:rsidRPr="001526D5">
        <w:t>Šalčininkų r. Eišiškių lopšelis-darželis „Žiburėlis“</w:t>
      </w:r>
    </w:p>
    <w:p w:rsidR="009503FD" w:rsidRDefault="009503FD" w:rsidP="00342B43">
      <w:pPr>
        <w:spacing w:line="360" w:lineRule="auto"/>
        <w:ind w:firstLine="540"/>
        <w:jc w:val="both"/>
      </w:pPr>
      <w:r>
        <w:t>Įstaigos kodas – 191409132</w:t>
      </w:r>
    </w:p>
    <w:p w:rsidR="009503FD" w:rsidRDefault="009503FD" w:rsidP="00342B43">
      <w:pPr>
        <w:spacing w:line="360" w:lineRule="auto"/>
        <w:ind w:firstLine="540"/>
        <w:jc w:val="both"/>
      </w:pPr>
      <w:r>
        <w:t>Buveinė</w:t>
      </w:r>
      <w:r w:rsidR="00D435BC">
        <w:t xml:space="preserve"> </w:t>
      </w:r>
      <w:r>
        <w:t>-</w:t>
      </w:r>
      <w:r w:rsidR="00D435BC">
        <w:t xml:space="preserve"> </w:t>
      </w:r>
      <w:r>
        <w:t>Ąžuolų g. 1, LT-17174, Eišiškės, Šalčininkų r. sav.</w:t>
      </w:r>
    </w:p>
    <w:p w:rsidR="009503FD" w:rsidRDefault="009503FD" w:rsidP="00342B43">
      <w:pPr>
        <w:spacing w:line="360" w:lineRule="auto"/>
        <w:ind w:firstLine="540"/>
        <w:jc w:val="both"/>
      </w:pPr>
      <w:r>
        <w:t>Teisinė forma – Šalčininkų r. savivaldybės biudže</w:t>
      </w:r>
      <w:r w:rsidR="00D435BC">
        <w:t>tinė įstaiga. Eišiškių lopšelio</w:t>
      </w:r>
      <w:r>
        <w:t>–darželio „Žiburėlis“ pagrindinė veikla – ikimokyklinis ir priešmokyklinis ugdymas.</w:t>
      </w:r>
      <w:r w:rsidRPr="00D40888">
        <w:t xml:space="preserve"> </w:t>
      </w:r>
      <w:r>
        <w:t>Ša</w:t>
      </w:r>
      <w:r w:rsidR="00D435BC">
        <w:t>lčininkų r. Eišiškių lopšelis–</w:t>
      </w:r>
      <w:r>
        <w:t>darželis „Žiburėlis“ yra viešasis juridinis asmuo, turintis savo išlaidų sąmatą, savarankišką balansą, antspaudą su savo pavadinimu, atsiskaitomųjų sąskaitų Lietuvos bankuose.</w:t>
      </w:r>
    </w:p>
    <w:p w:rsidR="009503FD" w:rsidRDefault="009503FD" w:rsidP="00342B43">
      <w:pPr>
        <w:spacing w:line="360" w:lineRule="auto"/>
        <w:ind w:firstLine="720"/>
        <w:jc w:val="both"/>
      </w:pPr>
      <w:r>
        <w:t>Šal</w:t>
      </w:r>
      <w:r w:rsidR="00D435BC">
        <w:t>čininkų r. Eišiškių lopšelyje–</w:t>
      </w:r>
      <w:r w:rsidR="009842B2">
        <w:t>darželyje „Žiburėlis“ veikia 10 grupių</w:t>
      </w:r>
      <w:r>
        <w:t xml:space="preserve"> iš jų </w:t>
      </w:r>
      <w:r w:rsidR="00B41DB4">
        <w:t>7</w:t>
      </w:r>
      <w:r>
        <w:t xml:space="preserve"> grupės </w:t>
      </w:r>
      <w:r w:rsidR="00B41DB4">
        <w:t>ikimokyklinio ugdymo 1 priešmokyklinio ugdymo ir 2 grupės mišrios.</w:t>
      </w:r>
    </w:p>
    <w:p w:rsidR="009503FD" w:rsidRDefault="009503FD" w:rsidP="00342B43">
      <w:pPr>
        <w:spacing w:line="360" w:lineRule="auto"/>
        <w:ind w:firstLine="720"/>
        <w:jc w:val="both"/>
      </w:pPr>
      <w:r>
        <w:t>Šalčininkų r. Eišiškių lo</w:t>
      </w:r>
      <w:r w:rsidR="00D435BC">
        <w:t>pšelis–</w:t>
      </w:r>
      <w:r>
        <w:t>darželis „Žiburėlis“ finansuojamas iš savivaldybės biudžeto pagal asignavimų valdytojo p</w:t>
      </w:r>
      <w:r w:rsidR="00D435BC">
        <w:t>atvirtintas sąmatas. Lopšelis–</w:t>
      </w:r>
      <w:r>
        <w:t>darželis yra paramos gavėjas ir gali gauti lėšų iš įvairių fondų, programų, fizinių ir juridinių asmenų. Paramos lėšos naudojamos įstatymų nustatyta tvarka.</w:t>
      </w:r>
    </w:p>
    <w:p w:rsidR="009503FD" w:rsidRDefault="009503FD" w:rsidP="00342B43">
      <w:pPr>
        <w:spacing w:line="360" w:lineRule="auto"/>
        <w:ind w:firstLine="540"/>
        <w:jc w:val="both"/>
      </w:pPr>
      <w:r w:rsidRPr="001526D5">
        <w:t>Šalčininkų r. Eišiškių lopšeli</w:t>
      </w:r>
      <w:r>
        <w:t>o-darželio</w:t>
      </w:r>
      <w:r w:rsidRPr="001526D5">
        <w:t xml:space="preserve"> „Žiburėlis“</w:t>
      </w:r>
      <w:r>
        <w:t xml:space="preserve"> veiklą koordinuoja Šalčininkų rajono savivaldybės administracijos Švietimo ir sporto skyrius.</w:t>
      </w:r>
    </w:p>
    <w:p w:rsidR="009503FD" w:rsidRDefault="009503FD" w:rsidP="00D435BC">
      <w:pPr>
        <w:numPr>
          <w:ilvl w:val="0"/>
          <w:numId w:val="8"/>
        </w:numPr>
        <w:spacing w:line="360" w:lineRule="auto"/>
        <w:jc w:val="both"/>
      </w:pPr>
      <w:r>
        <w:t>Įstaigos finansiniai metai prasideda sausio 1 d. ir baigiasi gruodžio 31 d.</w:t>
      </w:r>
    </w:p>
    <w:p w:rsidR="009503FD" w:rsidRDefault="009503FD" w:rsidP="00D435BC">
      <w:pPr>
        <w:numPr>
          <w:ilvl w:val="0"/>
          <w:numId w:val="8"/>
        </w:numPr>
        <w:spacing w:line="360" w:lineRule="auto"/>
        <w:jc w:val="both"/>
      </w:pPr>
      <w:r>
        <w:t>Įstaiga neturi kontroliuojamųjų arba asocijuotųjų subjektų.</w:t>
      </w:r>
    </w:p>
    <w:p w:rsidR="009503FD" w:rsidRDefault="009503FD" w:rsidP="00D435BC">
      <w:pPr>
        <w:numPr>
          <w:ilvl w:val="0"/>
          <w:numId w:val="8"/>
        </w:numPr>
        <w:spacing w:line="360" w:lineRule="auto"/>
        <w:jc w:val="both"/>
      </w:pPr>
      <w:r>
        <w:t>Įstaiga filialų ar struktūrinių vienetų neturi.</w:t>
      </w:r>
    </w:p>
    <w:p w:rsidR="009503FD" w:rsidRDefault="009503FD" w:rsidP="00D435BC">
      <w:pPr>
        <w:numPr>
          <w:ilvl w:val="0"/>
          <w:numId w:val="8"/>
        </w:numPr>
        <w:spacing w:line="360" w:lineRule="auto"/>
        <w:jc w:val="both"/>
      </w:pPr>
      <w:r>
        <w:t>Šalčininkų rajono savivald</w:t>
      </w:r>
      <w:r w:rsidR="006551FC">
        <w:t>ybės tary</w:t>
      </w:r>
      <w:r w:rsidR="00E278EE">
        <w:t>bos sprendimu Nr. T-690 2021</w:t>
      </w:r>
      <w:r w:rsidR="007A7143">
        <w:t xml:space="preserve"> m.</w:t>
      </w:r>
      <w:r w:rsidR="004172F4">
        <w:t xml:space="preserve"> </w:t>
      </w:r>
      <w:r w:rsidR="000C1647">
        <w:t>rugsėj</w:t>
      </w:r>
      <w:r w:rsidR="00E278EE">
        <w:t>o 3</w:t>
      </w:r>
      <w:r w:rsidR="00D435BC">
        <w:t xml:space="preserve"> d. Eišiškių lopšelyje–</w:t>
      </w:r>
      <w:r>
        <w:t>darželyje</w:t>
      </w:r>
      <w:r w:rsidR="0074502C">
        <w:t xml:space="preserve"> „Žiburėlis“ patvirtintas </w:t>
      </w:r>
      <w:r w:rsidR="00E278EE">
        <w:t>20</w:t>
      </w:r>
      <w:r w:rsidR="0074502C">
        <w:t>,</w:t>
      </w:r>
      <w:r w:rsidR="00E278EE">
        <w:t>17</w:t>
      </w:r>
      <w:r w:rsidR="0074502C">
        <w:t xml:space="preserve"> pedago</w:t>
      </w:r>
      <w:r w:rsidR="004172F4">
        <w:t>ginių darbuotojų etatų skaičius,</w:t>
      </w:r>
      <w:r w:rsidR="004172F4" w:rsidRPr="004172F4">
        <w:t xml:space="preserve"> </w:t>
      </w:r>
      <w:r w:rsidR="004172F4">
        <w:t>Šalčininkų rajono savivaldybės tarybos sprendimu Nr. T-</w:t>
      </w:r>
      <w:r w:rsidR="00E278EE">
        <w:t>690 2021 m. rugsėj</w:t>
      </w:r>
      <w:r w:rsidR="004172F4">
        <w:t xml:space="preserve">o </w:t>
      </w:r>
      <w:r w:rsidR="00E278EE">
        <w:t>3</w:t>
      </w:r>
      <w:r w:rsidR="004172F4">
        <w:t xml:space="preserve"> d.  patvirtintas 2</w:t>
      </w:r>
      <w:r w:rsidR="00E278EE">
        <w:t>2</w:t>
      </w:r>
      <w:r w:rsidR="004172F4">
        <w:t>,75 kitų darbuotojų etatų skaičius, Eišiš</w:t>
      </w:r>
      <w:r w:rsidR="00D435BC">
        <w:t>kių lopšelyje–</w:t>
      </w:r>
      <w:r>
        <w:t>darželyje</w:t>
      </w:r>
      <w:r w:rsidR="007F389F">
        <w:t xml:space="preserve"> dirba 4</w:t>
      </w:r>
      <w:r w:rsidR="00E278EE">
        <w:t>5</w:t>
      </w:r>
      <w:r w:rsidR="00ED0B3A">
        <w:t xml:space="preserve"> </w:t>
      </w:r>
      <w:r w:rsidR="00E7538D">
        <w:t>darbuotojai.</w:t>
      </w:r>
    </w:p>
    <w:p w:rsidR="009503FD" w:rsidRDefault="009503FD" w:rsidP="00D435BC">
      <w:pPr>
        <w:spacing w:line="360" w:lineRule="auto"/>
        <w:jc w:val="both"/>
      </w:pPr>
    </w:p>
    <w:p w:rsidR="00A62CCD" w:rsidRDefault="00A62CCD" w:rsidP="00D435BC">
      <w:pPr>
        <w:tabs>
          <w:tab w:val="left" w:pos="3075"/>
        </w:tabs>
        <w:spacing w:line="360" w:lineRule="auto"/>
        <w:jc w:val="center"/>
        <w:rPr>
          <w:b/>
          <w:bCs/>
        </w:rPr>
      </w:pPr>
    </w:p>
    <w:p w:rsidR="001C13FD" w:rsidRDefault="001C13FD" w:rsidP="001C13FD">
      <w:pPr>
        <w:tabs>
          <w:tab w:val="left" w:pos="3075"/>
        </w:tabs>
        <w:spacing w:line="360" w:lineRule="auto"/>
        <w:rPr>
          <w:b/>
          <w:bCs/>
        </w:rPr>
      </w:pPr>
    </w:p>
    <w:p w:rsidR="009503FD" w:rsidRPr="002F5919" w:rsidRDefault="009503FD" w:rsidP="001C13FD">
      <w:pPr>
        <w:tabs>
          <w:tab w:val="left" w:pos="3075"/>
        </w:tabs>
        <w:spacing w:line="360" w:lineRule="auto"/>
        <w:jc w:val="center"/>
        <w:rPr>
          <w:b/>
          <w:bCs/>
        </w:rPr>
      </w:pPr>
      <w:r w:rsidRPr="002F5919">
        <w:rPr>
          <w:b/>
          <w:bCs/>
        </w:rPr>
        <w:t>II. APSKAITOS POLITIKA</w:t>
      </w:r>
    </w:p>
    <w:p w:rsidR="009503FD" w:rsidRDefault="009503FD" w:rsidP="00D435BC">
      <w:pPr>
        <w:spacing w:line="360" w:lineRule="auto"/>
        <w:ind w:left="540"/>
        <w:jc w:val="both"/>
      </w:pPr>
    </w:p>
    <w:p w:rsidR="009503FD" w:rsidRDefault="009503FD" w:rsidP="00A76689">
      <w:pPr>
        <w:spacing w:line="360" w:lineRule="auto"/>
        <w:ind w:firstLine="720"/>
        <w:jc w:val="both"/>
      </w:pPr>
      <w:r>
        <w:t>Įstaigos finansinių ataskaitų rinkinys parengtas vadovaujantis VSAFAS reikalavimais. Ataskaitų straipsnių kurie neatitiktų VSAFAS reikalavimų nėra.</w:t>
      </w:r>
    </w:p>
    <w:p w:rsidR="009503FD" w:rsidRDefault="009503FD" w:rsidP="00D435BC">
      <w:pPr>
        <w:spacing w:line="360" w:lineRule="auto"/>
        <w:jc w:val="both"/>
      </w:pPr>
      <w:r>
        <w:t>Įstaiga apskaitą tvarko ir finansinių ataskaitų rinkinį rengia pagal šiuos apskaitą reglamentuojančius teisės aktus:</w:t>
      </w:r>
    </w:p>
    <w:p w:rsidR="009503FD" w:rsidRDefault="00D435BC" w:rsidP="00D435BC">
      <w:pPr>
        <w:pStyle w:val="ListParagraph"/>
        <w:numPr>
          <w:ilvl w:val="0"/>
          <w:numId w:val="14"/>
        </w:numPr>
        <w:spacing w:line="360" w:lineRule="auto"/>
        <w:jc w:val="both"/>
      </w:pPr>
      <w:r>
        <w:t>Viešo</w:t>
      </w:r>
      <w:r w:rsidR="009503FD">
        <w:t>jo sektoriaus apskaitos ir finansinės atskaitomybės standartai;</w:t>
      </w:r>
    </w:p>
    <w:p w:rsidR="009503FD" w:rsidRDefault="009503FD" w:rsidP="00D435BC">
      <w:pPr>
        <w:pStyle w:val="ListParagraph"/>
        <w:numPr>
          <w:ilvl w:val="0"/>
          <w:numId w:val="14"/>
        </w:numPr>
        <w:spacing w:line="360" w:lineRule="auto"/>
        <w:jc w:val="both"/>
      </w:pPr>
      <w:r>
        <w:t>Lietuvos Respublikos buhalterinės apskaitos įstatymas;</w:t>
      </w:r>
    </w:p>
    <w:p w:rsidR="009503FD" w:rsidRDefault="00D435BC" w:rsidP="00D435BC">
      <w:pPr>
        <w:pStyle w:val="ListParagraph"/>
        <w:numPr>
          <w:ilvl w:val="0"/>
          <w:numId w:val="14"/>
        </w:numPr>
        <w:spacing w:line="360" w:lineRule="auto"/>
        <w:jc w:val="both"/>
      </w:pPr>
      <w:r>
        <w:t>Lietuvos Respublikos viešo</w:t>
      </w:r>
      <w:r w:rsidR="009503FD">
        <w:t>jo sektoriaus atskaitomybės įstatymas;</w:t>
      </w:r>
    </w:p>
    <w:p w:rsidR="009503FD" w:rsidRDefault="009503FD" w:rsidP="00D435BC">
      <w:pPr>
        <w:pStyle w:val="ListParagraph"/>
        <w:numPr>
          <w:ilvl w:val="0"/>
          <w:numId w:val="14"/>
        </w:numPr>
        <w:spacing w:line="360" w:lineRule="auto"/>
        <w:jc w:val="both"/>
      </w:pPr>
      <w:r>
        <w:t>Lietuvos Respublikos biudžetinių įstaigų įstatymas.</w:t>
      </w:r>
    </w:p>
    <w:p w:rsidR="009503FD" w:rsidRDefault="009503FD" w:rsidP="00A76689">
      <w:pPr>
        <w:spacing w:line="360" w:lineRule="auto"/>
        <w:ind w:firstLine="360"/>
        <w:jc w:val="both"/>
      </w:pPr>
      <w:r>
        <w:t>Šalčinink</w:t>
      </w:r>
      <w:r w:rsidR="00D435BC">
        <w:t>ų r. Eišiškių lopšelis–darželis „Žiburėlis“ buhalterinę apskaitą</w:t>
      </w:r>
      <w:r>
        <w:t xml:space="preserve"> tvarko naudojan</w:t>
      </w:r>
      <w:r w:rsidR="00D435BC">
        <w:t>t apskaitos programa</w:t>
      </w:r>
      <w:r w:rsidR="0096350A">
        <w:t>s „</w:t>
      </w:r>
      <w:r w:rsidR="00DB6956">
        <w:t>Labbis</w:t>
      </w:r>
      <w:r w:rsidR="0096350A">
        <w:t>“ , „Vira“ ir „</w:t>
      </w:r>
      <w:r w:rsidR="00DB6956">
        <w:t>Finas</w:t>
      </w:r>
      <w:r w:rsidR="0096350A">
        <w:t>“.</w:t>
      </w:r>
      <w:r w:rsidR="00A76689">
        <w:t xml:space="preserve"> </w:t>
      </w:r>
      <w:r w:rsidR="004B4EC7">
        <w:t>Vadovaudamasi Lietuvos Respublikos 2014 m. balandžio 17 d. įstatymų Nr. XII-828 „Dėl euro įvedimo Lietuvos Respublikoje“ į</w:t>
      </w:r>
      <w:r>
        <w:t>staigos apskaita tvarkoma ir apskaitos dokumentai surašomi naudojant Lietuvos Resp</w:t>
      </w:r>
      <w:r w:rsidR="004B4EC7">
        <w:t>ublikos piniginį vienetą – eurą</w:t>
      </w:r>
      <w:r>
        <w:t>.</w:t>
      </w:r>
    </w:p>
    <w:p w:rsidR="009503FD" w:rsidRDefault="009503FD" w:rsidP="00A76689">
      <w:pPr>
        <w:spacing w:line="360" w:lineRule="auto"/>
        <w:ind w:firstLine="360"/>
        <w:jc w:val="both"/>
      </w:pPr>
      <w:r>
        <w:t>Ūkiniai įvykiai ir ūkinės operacijos, kurių buvimas ir atlikimas ar rezultatų įforminimas susijęs su užsienio valiuta, ap</w:t>
      </w:r>
      <w:r w:rsidR="00543E39">
        <w:t>skaitoje perskaičiuojami į eurus</w:t>
      </w:r>
      <w:r>
        <w:t>, pagal 21 VSAFAS nurodytus reikalavimus.</w:t>
      </w:r>
    </w:p>
    <w:p w:rsidR="009503FD" w:rsidRDefault="009503FD" w:rsidP="00A76689">
      <w:pPr>
        <w:spacing w:line="360" w:lineRule="auto"/>
        <w:ind w:firstLine="360"/>
        <w:jc w:val="both"/>
      </w:pPr>
      <w:r>
        <w:t>Apskaitos dokumentai surašomi ir apskaitos registrai sudaromi lietuvių kalba.</w:t>
      </w:r>
    </w:p>
    <w:p w:rsidR="00DD41CB" w:rsidRDefault="009503FD" w:rsidP="001C13FD">
      <w:pPr>
        <w:spacing w:line="360" w:lineRule="auto"/>
        <w:jc w:val="center"/>
      </w:pPr>
      <w:r>
        <w:rPr>
          <w:b/>
          <w:bCs/>
        </w:rPr>
        <w:t>Pajamos</w:t>
      </w:r>
    </w:p>
    <w:p w:rsidR="00DD41CB" w:rsidRDefault="00DD41CB" w:rsidP="00D435BC">
      <w:pPr>
        <w:spacing w:line="360" w:lineRule="auto"/>
        <w:jc w:val="both"/>
      </w:pPr>
    </w:p>
    <w:p w:rsidR="009503FD" w:rsidRDefault="00DD41CB" w:rsidP="00A76689">
      <w:pPr>
        <w:spacing w:line="360" w:lineRule="auto"/>
        <w:ind w:firstLine="720"/>
        <w:jc w:val="both"/>
      </w:pPr>
      <w:r>
        <w:t>Įs</w:t>
      </w:r>
      <w:r w:rsidR="009503FD">
        <w:t xml:space="preserve">taigoje </w:t>
      </w:r>
      <w:r>
        <w:t xml:space="preserve">pajamos </w:t>
      </w:r>
      <w:r w:rsidR="009503FD">
        <w:t>pripažįstamos vadovaujantis kaupimo principu, t.</w:t>
      </w:r>
      <w:r w:rsidR="00D435BC">
        <w:t xml:space="preserve"> </w:t>
      </w:r>
      <w:r w:rsidR="009503FD">
        <w:t>y. apskaitoje jos registruojamos tada, kai uždirbamos, neatsižvelgiant į pinigų gavimą. Pajamos įvertinamos tikrąja verte. Pajamos skirstomos į grupes: pagrindinės veiklos pajamos, kitos veiklos pajamos, finansinės  ir investicinės veiklos pajamos.</w:t>
      </w:r>
      <w:r w:rsidR="00543E39">
        <w:t xml:space="preserve"> Pajamų apskaitos principai, metodai ir taisyklės nustatyti, 10-ajame VSAFAS „Kitos pajamos‘ ir 20-ajame VSAFAS „Finansavimo sumos“.</w:t>
      </w:r>
    </w:p>
    <w:p w:rsidR="00DD41CB" w:rsidRDefault="009503FD" w:rsidP="001C13FD">
      <w:pPr>
        <w:spacing w:line="360" w:lineRule="auto"/>
        <w:jc w:val="center"/>
        <w:rPr>
          <w:b/>
          <w:bCs/>
        </w:rPr>
      </w:pPr>
      <w:r>
        <w:rPr>
          <w:b/>
          <w:bCs/>
        </w:rPr>
        <w:t>Sąnaudos</w:t>
      </w:r>
    </w:p>
    <w:p w:rsidR="00DD41CB" w:rsidRDefault="00DD41CB" w:rsidP="00D435BC">
      <w:pPr>
        <w:spacing w:line="360" w:lineRule="auto"/>
        <w:jc w:val="both"/>
      </w:pPr>
    </w:p>
    <w:p w:rsidR="009503FD" w:rsidRDefault="00DD41CB" w:rsidP="00A76689">
      <w:pPr>
        <w:spacing w:line="360" w:lineRule="auto"/>
        <w:ind w:firstLine="720"/>
        <w:jc w:val="both"/>
      </w:pPr>
      <w:r>
        <w:t>A</w:t>
      </w:r>
      <w:r w:rsidR="009503FD">
        <w:t xml:space="preserve">pskaitoje </w:t>
      </w:r>
      <w:r>
        <w:t xml:space="preserve">sąnaudos </w:t>
      </w:r>
      <w:r w:rsidR="009503FD">
        <w:t>pripažįstamos vadovaujantis kaupimo ir palyginimo principais tuo, ataskaitiniu laikotarpiu, kai uždirbamos su jomis susijusios pajamos, neatsižvelgiant į pinigų gavimo momentą. Jos apskaitoje įvertinamos tikrąja verte. Sąnaudos skirstomos į grupes: pagrindinės veiklos sąnaudos, kit</w:t>
      </w:r>
      <w:r w:rsidR="00D435BC">
        <w:t>os veiklos sąnaudos, finansinės</w:t>
      </w:r>
      <w:r w:rsidR="009503FD">
        <w:t xml:space="preserve"> ir investicinės </w:t>
      </w:r>
      <w:r w:rsidR="009503FD">
        <w:lastRenderedPageBreak/>
        <w:t>veiklos sąnaudos.</w:t>
      </w:r>
      <w:r w:rsidR="00543E39">
        <w:t xml:space="preserve"> Sąnaudų apskaitai taikomi 11-ajame VSAFAS „Sąnaudos“ nustatyti reikalavimai.</w:t>
      </w:r>
    </w:p>
    <w:p w:rsidR="00DD41CB" w:rsidRDefault="009503FD" w:rsidP="001C13FD">
      <w:pPr>
        <w:spacing w:line="360" w:lineRule="auto"/>
        <w:jc w:val="center"/>
        <w:rPr>
          <w:b/>
          <w:bCs/>
        </w:rPr>
      </w:pPr>
      <w:r>
        <w:rPr>
          <w:b/>
          <w:bCs/>
        </w:rPr>
        <w:t>Nematerialusis turtas</w:t>
      </w:r>
    </w:p>
    <w:p w:rsidR="00DD41CB" w:rsidRDefault="00DD41CB" w:rsidP="00D435BC">
      <w:pPr>
        <w:spacing w:line="360" w:lineRule="auto"/>
        <w:jc w:val="both"/>
        <w:rPr>
          <w:b/>
          <w:bCs/>
        </w:rPr>
      </w:pPr>
    </w:p>
    <w:p w:rsidR="00C33B62" w:rsidRPr="00A76689" w:rsidRDefault="00DD41CB" w:rsidP="00A76689">
      <w:pPr>
        <w:spacing w:line="360" w:lineRule="auto"/>
        <w:ind w:firstLine="720"/>
        <w:jc w:val="both"/>
        <w:rPr>
          <w:b/>
          <w:bCs/>
        </w:rPr>
      </w:pPr>
      <w:r w:rsidRPr="00DD41CB">
        <w:rPr>
          <w:bCs/>
        </w:rPr>
        <w:t>Į</w:t>
      </w:r>
      <w:r w:rsidR="009503FD" w:rsidRPr="00DD41CB">
        <w:t>staigos</w:t>
      </w:r>
      <w:r w:rsidR="009503FD">
        <w:t xml:space="preserve"> apskaitoje</w:t>
      </w:r>
      <w:r>
        <w:t xml:space="preserve"> nematerialusis turtas</w:t>
      </w:r>
      <w:r w:rsidR="009503FD">
        <w:t xml:space="preserve"> registruojamas įsigijimo ar pasigaminimo savikaina.</w:t>
      </w:r>
      <w:r w:rsidR="00A76689">
        <w:rPr>
          <w:b/>
          <w:bCs/>
        </w:rPr>
        <w:t xml:space="preserve"> </w:t>
      </w:r>
      <w:r w:rsidR="00C33B62" w:rsidRPr="00C33B62">
        <w:t>Nematerialiojo turto apskaita tvarkoma pagal 13 VSAFAS „Nematerialusis turtas“ nustatytus reikalavimus. Nematerialusis turtas pripažįstamas ir registruojamas, jei jis atitinka nematarialiojo turto apibrėžimą ir visus nematerialiojo turto pripažinimo kriterijus. Nematerialusis turtas pirminio pripažinimo metu apskaitoje registruojamas įsigijimo (pasigaminimo) savikaina, duomenys įrašant į nematerialiojo turto kortelę ir suteikiant nematerialiojo turto vienetui inventoriaus numerį. Nematerialiojo turto likvidacinė vertė lygi nuliui.  Nematerialiojo turto amortizacija registruojama apskaitoje kiekvieną mėnesį.</w:t>
      </w:r>
    </w:p>
    <w:p w:rsidR="009503FD" w:rsidRDefault="009503FD" w:rsidP="00D435BC">
      <w:pPr>
        <w:pStyle w:val="Hyperlink1"/>
        <w:spacing w:before="0" w:after="0" w:line="360" w:lineRule="auto"/>
        <w:jc w:val="both"/>
      </w:pPr>
      <w:r>
        <w:t>Įstaigos nematerialusis turtas skirstomas į tokias grupes, kurioms patvirtintas naudingo tarnavimo laikas:</w:t>
      </w:r>
    </w:p>
    <w:tbl>
      <w:tblPr>
        <w:tblW w:w="0" w:type="auto"/>
        <w:tblInd w:w="2" w:type="dxa"/>
        <w:tblLayout w:type="fixed"/>
        <w:tblCellMar>
          <w:left w:w="0" w:type="dxa"/>
          <w:right w:w="0" w:type="dxa"/>
        </w:tblCellMar>
        <w:tblLook w:val="0000" w:firstRow="0" w:lastRow="0" w:firstColumn="0" w:lastColumn="0" w:noHBand="0" w:noVBand="0"/>
      </w:tblPr>
      <w:tblGrid>
        <w:gridCol w:w="624"/>
        <w:gridCol w:w="7088"/>
        <w:gridCol w:w="1589"/>
        <w:gridCol w:w="30"/>
      </w:tblGrid>
      <w:tr w:rsidR="009503FD">
        <w:trPr>
          <w:gridAfter w:val="1"/>
          <w:wAfter w:w="30" w:type="dxa"/>
        </w:trPr>
        <w:tc>
          <w:tcPr>
            <w:tcW w:w="624" w:type="dxa"/>
            <w:tcBorders>
              <w:top w:val="single" w:sz="4" w:space="0" w:color="000000"/>
              <w:left w:val="single" w:sz="4" w:space="0" w:color="000000"/>
              <w:bottom w:val="single" w:sz="4"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1.</w:t>
            </w:r>
          </w:p>
        </w:tc>
        <w:tc>
          <w:tcPr>
            <w:tcW w:w="7088" w:type="dxa"/>
            <w:tcBorders>
              <w:top w:val="single" w:sz="4" w:space="0" w:color="000000"/>
              <w:left w:val="single" w:sz="4" w:space="0" w:color="000000"/>
              <w:bottom w:val="single" w:sz="4" w:space="0" w:color="000000"/>
            </w:tcBorders>
          </w:tcPr>
          <w:p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Programinė įranga, jos licencijos ir techninė dokumentacija</w:t>
            </w:r>
          </w:p>
        </w:tc>
        <w:tc>
          <w:tcPr>
            <w:tcW w:w="1589" w:type="dxa"/>
            <w:tcBorders>
              <w:top w:val="single" w:sz="4" w:space="0" w:color="000000"/>
              <w:left w:val="single" w:sz="4" w:space="0" w:color="000000"/>
              <w:bottom w:val="single" w:sz="4" w:space="0" w:color="000000"/>
              <w:right w:val="single" w:sz="4" w:space="0" w:color="000000"/>
            </w:tcBorders>
          </w:tcPr>
          <w:p w:rsidR="009503FD" w:rsidRDefault="00543E39" w:rsidP="00D435BC">
            <w:pPr>
              <w:snapToGrid w:val="0"/>
              <w:spacing w:line="360" w:lineRule="auto"/>
              <w:jc w:val="both"/>
              <w:rPr>
                <w:i/>
                <w:iCs/>
                <w:shd w:val="clear" w:color="auto" w:fill="FFFF00"/>
              </w:rPr>
            </w:pPr>
            <w:r>
              <w:rPr>
                <w:i/>
                <w:iCs/>
                <w:sz w:val="22"/>
                <w:szCs w:val="22"/>
                <w:shd w:val="clear" w:color="auto" w:fill="FFFF00"/>
              </w:rPr>
              <w:t>5</w:t>
            </w:r>
            <w:r w:rsidR="009503FD">
              <w:rPr>
                <w:i/>
                <w:iCs/>
                <w:sz w:val="22"/>
                <w:szCs w:val="22"/>
                <w:shd w:val="clear" w:color="auto" w:fill="FFFF00"/>
              </w:rPr>
              <w:t xml:space="preserve"> metus</w:t>
            </w:r>
          </w:p>
        </w:tc>
      </w:tr>
      <w:tr w:rsidR="009503FD">
        <w:tc>
          <w:tcPr>
            <w:tcW w:w="624" w:type="dxa"/>
            <w:tcBorders>
              <w:top w:val="single" w:sz="4" w:space="0" w:color="000000"/>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2.</w:t>
            </w:r>
          </w:p>
        </w:tc>
        <w:tc>
          <w:tcPr>
            <w:tcW w:w="7088" w:type="dxa"/>
            <w:tcBorders>
              <w:top w:val="single" w:sz="4" w:space="0" w:color="000000"/>
              <w:left w:val="single" w:sz="8" w:space="0" w:color="000000"/>
              <w:bottom w:val="single" w:sz="8" w:space="0" w:color="000000"/>
            </w:tcBorders>
          </w:tcPr>
          <w:p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Patentai, išradimai, licencijos, įsigytos kitos teisės*</w:t>
            </w:r>
          </w:p>
        </w:tc>
        <w:tc>
          <w:tcPr>
            <w:tcW w:w="1619" w:type="dxa"/>
            <w:gridSpan w:val="2"/>
            <w:tcBorders>
              <w:top w:val="single" w:sz="4" w:space="0" w:color="000000"/>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6 metus</w:t>
            </w:r>
          </w:p>
        </w:tc>
      </w:tr>
      <w:tr w:rsidR="009503FD">
        <w:tc>
          <w:tcPr>
            <w:tcW w:w="624" w:type="dxa"/>
            <w:tcBorders>
              <w:left w:val="single" w:sz="8" w:space="0" w:color="000000"/>
              <w:bottom w:val="single" w:sz="4"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3.</w:t>
            </w:r>
          </w:p>
        </w:tc>
        <w:tc>
          <w:tcPr>
            <w:tcW w:w="7088" w:type="dxa"/>
            <w:tcBorders>
              <w:left w:val="single" w:sz="8" w:space="0" w:color="000000"/>
              <w:bottom w:val="single" w:sz="4" w:space="0" w:color="000000"/>
            </w:tcBorders>
          </w:tcPr>
          <w:p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Kitas nematerialusis turtas</w:t>
            </w:r>
          </w:p>
        </w:tc>
        <w:tc>
          <w:tcPr>
            <w:tcW w:w="1619" w:type="dxa"/>
            <w:gridSpan w:val="2"/>
            <w:tcBorders>
              <w:left w:val="single" w:sz="8" w:space="0" w:color="000000"/>
              <w:bottom w:val="single" w:sz="4"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6 metus</w:t>
            </w:r>
          </w:p>
        </w:tc>
      </w:tr>
      <w:tr w:rsidR="009503FD">
        <w:trPr>
          <w:gridAfter w:val="1"/>
          <w:wAfter w:w="30" w:type="dxa"/>
        </w:trPr>
        <w:tc>
          <w:tcPr>
            <w:tcW w:w="624" w:type="dxa"/>
            <w:tcBorders>
              <w:top w:val="single" w:sz="4" w:space="0" w:color="000000"/>
              <w:left w:val="single" w:sz="4" w:space="0" w:color="000000"/>
              <w:bottom w:val="single" w:sz="4"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4.</w:t>
            </w:r>
          </w:p>
        </w:tc>
        <w:tc>
          <w:tcPr>
            <w:tcW w:w="7088" w:type="dxa"/>
            <w:tcBorders>
              <w:top w:val="single" w:sz="4" w:space="0" w:color="000000"/>
              <w:left w:val="single" w:sz="4" w:space="0" w:color="000000"/>
              <w:bottom w:val="single" w:sz="4" w:space="0" w:color="000000"/>
            </w:tcBorders>
          </w:tcPr>
          <w:p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Prestižas</w:t>
            </w:r>
          </w:p>
        </w:tc>
        <w:tc>
          <w:tcPr>
            <w:tcW w:w="1589" w:type="dxa"/>
            <w:tcBorders>
              <w:top w:val="single" w:sz="4" w:space="0" w:color="000000"/>
              <w:left w:val="single" w:sz="4" w:space="0" w:color="000000"/>
              <w:bottom w:val="single" w:sz="4" w:space="0" w:color="000000"/>
              <w:right w:val="single" w:sz="4"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10 metų</w:t>
            </w:r>
          </w:p>
        </w:tc>
      </w:tr>
    </w:tbl>
    <w:p w:rsidR="009503FD" w:rsidRDefault="009503FD" w:rsidP="00D435BC">
      <w:pPr>
        <w:pStyle w:val="Hyperlink1"/>
        <w:spacing w:before="0" w:after="0" w:line="360" w:lineRule="auto"/>
        <w:ind w:left="720"/>
        <w:jc w:val="both"/>
      </w:pPr>
      <w:r>
        <w:t>Amortizacija skaičiuojama taikant tiesinį amortizacijos skaičiavimo metodą.</w:t>
      </w:r>
    </w:p>
    <w:p w:rsidR="009503FD" w:rsidRDefault="009503FD" w:rsidP="00D435BC">
      <w:pPr>
        <w:pStyle w:val="Hyperlink1"/>
        <w:spacing w:before="0" w:after="0" w:line="360" w:lineRule="auto"/>
        <w:jc w:val="both"/>
      </w:pPr>
      <w:r>
        <w:t>Nematerialusis turtas  nurašomas jį perleidžiant arba jei šis turtas nebeatitinka nematerialiojo turto pripažinimo kriterijų.</w:t>
      </w:r>
    </w:p>
    <w:p w:rsidR="00DD41CB" w:rsidRDefault="009503FD" w:rsidP="001C13FD">
      <w:pPr>
        <w:pStyle w:val="Hyperlink10"/>
        <w:spacing w:line="360" w:lineRule="auto"/>
        <w:ind w:firstLine="0"/>
        <w:jc w:val="center"/>
        <w:rPr>
          <w:b/>
          <w:bCs/>
          <w:sz w:val="24"/>
          <w:szCs w:val="24"/>
          <w:lang w:val="lt-LT"/>
        </w:rPr>
      </w:pPr>
      <w:r>
        <w:rPr>
          <w:b/>
          <w:bCs/>
          <w:sz w:val="24"/>
          <w:szCs w:val="24"/>
          <w:lang w:val="lt-LT"/>
        </w:rPr>
        <w:t>Ilgalaikis materialusis turtas</w:t>
      </w:r>
    </w:p>
    <w:p w:rsidR="00DD41CB" w:rsidRDefault="00DD41CB" w:rsidP="00D435BC">
      <w:pPr>
        <w:pStyle w:val="Hyperlink10"/>
        <w:spacing w:line="360" w:lineRule="auto"/>
        <w:ind w:firstLine="709"/>
        <w:rPr>
          <w:b/>
          <w:bCs/>
          <w:sz w:val="24"/>
          <w:szCs w:val="24"/>
          <w:lang w:val="lt-LT"/>
        </w:rPr>
      </w:pPr>
    </w:p>
    <w:p w:rsidR="00DD41CB" w:rsidRPr="00DD41CB" w:rsidRDefault="00DD41CB" w:rsidP="00D435BC">
      <w:pPr>
        <w:pStyle w:val="Hyperlink10"/>
        <w:spacing w:line="360" w:lineRule="auto"/>
        <w:ind w:firstLine="709"/>
        <w:rPr>
          <w:sz w:val="24"/>
          <w:szCs w:val="24"/>
          <w:lang w:val="lt-LT"/>
        </w:rPr>
      </w:pPr>
      <w:r w:rsidRPr="00DD41CB">
        <w:rPr>
          <w:bCs/>
          <w:sz w:val="24"/>
          <w:szCs w:val="24"/>
          <w:lang w:val="lt-LT"/>
        </w:rPr>
        <w:t>Ilgalaikis materialusis turtas pripažįstamas ir registruojamas apskaitoje,</w:t>
      </w:r>
      <w:r w:rsidR="00D435BC">
        <w:rPr>
          <w:bCs/>
          <w:sz w:val="24"/>
          <w:szCs w:val="24"/>
          <w:lang w:val="lt-LT"/>
        </w:rPr>
        <w:t xml:space="preserve"> </w:t>
      </w:r>
      <w:r w:rsidRPr="00DD41CB">
        <w:rPr>
          <w:bCs/>
          <w:sz w:val="24"/>
          <w:szCs w:val="24"/>
          <w:lang w:val="lt-LT"/>
        </w:rPr>
        <w:t>jei jis atitinka ilagalaikio materialiojo turto pripažinimo kriterijus, nurodytus</w:t>
      </w:r>
      <w:r w:rsidRPr="00DD41CB">
        <w:rPr>
          <w:b/>
          <w:bCs/>
          <w:sz w:val="24"/>
          <w:szCs w:val="24"/>
          <w:lang w:val="lt-LT"/>
        </w:rPr>
        <w:t xml:space="preserve"> </w:t>
      </w:r>
      <w:r w:rsidRPr="00DD41CB">
        <w:rPr>
          <w:sz w:val="24"/>
          <w:szCs w:val="24"/>
          <w:lang w:val="lt-LT"/>
        </w:rPr>
        <w:t>12 VSAFAS „Ilgalaikis materialusis turtas“. Minimali vertė, nuo kurios turtas pripažįstamas ilgalaikiu materialiu</w:t>
      </w:r>
      <w:r w:rsidR="00D435BC">
        <w:rPr>
          <w:sz w:val="24"/>
          <w:szCs w:val="24"/>
          <w:lang w:val="lt-LT"/>
        </w:rPr>
        <w:t>o</w:t>
      </w:r>
      <w:r w:rsidRPr="00DD41CB">
        <w:rPr>
          <w:sz w:val="24"/>
          <w:szCs w:val="24"/>
          <w:lang w:val="lt-LT"/>
        </w:rPr>
        <w:t>ju turtu yra 500 eurų.</w:t>
      </w:r>
    </w:p>
    <w:p w:rsidR="009503FD" w:rsidRDefault="000809C9" w:rsidP="00D435BC">
      <w:pPr>
        <w:pStyle w:val="Hyperlink10"/>
        <w:spacing w:line="360" w:lineRule="auto"/>
        <w:ind w:firstLine="709"/>
        <w:rPr>
          <w:sz w:val="24"/>
          <w:szCs w:val="24"/>
          <w:lang w:val="lt-LT"/>
        </w:rPr>
      </w:pPr>
      <w:r>
        <w:rPr>
          <w:sz w:val="24"/>
          <w:szCs w:val="24"/>
          <w:lang w:val="lt-LT"/>
        </w:rPr>
        <w:t>Į</w:t>
      </w:r>
      <w:r w:rsidR="009503FD">
        <w:rPr>
          <w:sz w:val="24"/>
          <w:szCs w:val="24"/>
          <w:lang w:val="lt-LT"/>
        </w:rPr>
        <w:t>staigos veikloje</w:t>
      </w:r>
      <w:r>
        <w:rPr>
          <w:sz w:val="24"/>
          <w:szCs w:val="24"/>
          <w:lang w:val="lt-LT"/>
        </w:rPr>
        <w:t xml:space="preserve"> ilgalaikis materialusis turtas</w:t>
      </w:r>
      <w:r w:rsidR="009503FD">
        <w:rPr>
          <w:sz w:val="24"/>
          <w:szCs w:val="24"/>
          <w:lang w:val="lt-LT"/>
        </w:rPr>
        <w:t xml:space="preserve"> tarnaus ilgiau nei vienerius metus, pagrįstai tikėtina, kad įstaiga būsimaisiais laikotarpiais iš turto gaus ekonominės naudos, galima patikimai nustatyti turto įsigijimo ar pasigaminimo savikainą, įstaiga turi teisę tuo turtu disponuoti.</w:t>
      </w:r>
      <w:r w:rsidR="006957E0">
        <w:rPr>
          <w:sz w:val="24"/>
          <w:szCs w:val="24"/>
          <w:lang w:val="lt-LT"/>
        </w:rPr>
        <w:t xml:space="preserve"> Ilgalaikio turto likvidacinė vertė lygi nuliui.</w:t>
      </w:r>
    </w:p>
    <w:p w:rsidR="009503FD" w:rsidRDefault="009503FD" w:rsidP="00D435BC">
      <w:pPr>
        <w:pStyle w:val="Hyperlink10"/>
        <w:spacing w:line="360" w:lineRule="auto"/>
        <w:ind w:firstLine="709"/>
        <w:rPr>
          <w:sz w:val="24"/>
          <w:szCs w:val="24"/>
          <w:lang w:val="lt-LT"/>
        </w:rPr>
      </w:pPr>
      <w:r>
        <w:rPr>
          <w:sz w:val="24"/>
          <w:szCs w:val="24"/>
          <w:lang w:val="lt-LT"/>
        </w:rPr>
        <w:t>Įstaigoje yra ilgalaikio materialiojo turto grupės ir nustatytas naudingo tarnavimo laikas:</w:t>
      </w:r>
    </w:p>
    <w:tbl>
      <w:tblPr>
        <w:tblW w:w="9189" w:type="dxa"/>
        <w:tblInd w:w="2" w:type="dxa"/>
        <w:tblLayout w:type="fixed"/>
        <w:tblCellMar>
          <w:left w:w="0" w:type="dxa"/>
          <w:right w:w="0" w:type="dxa"/>
        </w:tblCellMar>
        <w:tblLook w:val="0000" w:firstRow="0" w:lastRow="0" w:firstColumn="0" w:lastColumn="0" w:noHBand="0" w:noVBand="0"/>
      </w:tblPr>
      <w:tblGrid>
        <w:gridCol w:w="624"/>
        <w:gridCol w:w="7088"/>
        <w:gridCol w:w="1447"/>
        <w:gridCol w:w="30"/>
      </w:tblGrid>
      <w:tr w:rsidR="009503FD" w:rsidTr="00931A00">
        <w:trPr>
          <w:gridAfter w:val="1"/>
          <w:wAfter w:w="30" w:type="dxa"/>
        </w:trPr>
        <w:tc>
          <w:tcPr>
            <w:tcW w:w="624" w:type="dxa"/>
            <w:tcBorders>
              <w:top w:val="single" w:sz="4" w:space="0" w:color="000000"/>
              <w:left w:val="single" w:sz="4" w:space="0" w:color="000000"/>
              <w:bottom w:val="single" w:sz="4"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lastRenderedPageBreak/>
              <w:t>1.</w:t>
            </w:r>
          </w:p>
        </w:tc>
        <w:tc>
          <w:tcPr>
            <w:tcW w:w="7088" w:type="dxa"/>
            <w:tcBorders>
              <w:top w:val="single" w:sz="4" w:space="0" w:color="000000"/>
              <w:left w:val="single" w:sz="4" w:space="0" w:color="000000"/>
              <w:bottom w:val="single" w:sz="4" w:space="0" w:color="000000"/>
            </w:tcBorders>
          </w:tcPr>
          <w:p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Pastatai</w:t>
            </w:r>
          </w:p>
        </w:tc>
        <w:tc>
          <w:tcPr>
            <w:tcW w:w="1447" w:type="dxa"/>
            <w:tcBorders>
              <w:top w:val="single" w:sz="4" w:space="0" w:color="000000"/>
              <w:left w:val="single" w:sz="4" w:space="0" w:color="000000"/>
              <w:bottom w:val="single" w:sz="4" w:space="0" w:color="000000"/>
              <w:right w:val="single" w:sz="4" w:space="0" w:color="000000"/>
            </w:tcBorders>
          </w:tcPr>
          <w:p w:rsidR="009503FD" w:rsidRDefault="009503FD" w:rsidP="00D435BC">
            <w:pPr>
              <w:snapToGrid w:val="0"/>
              <w:spacing w:line="360" w:lineRule="auto"/>
              <w:jc w:val="both"/>
              <w:rPr>
                <w:i/>
                <w:iCs/>
                <w:shd w:val="clear" w:color="auto" w:fill="FFFF00"/>
              </w:rPr>
            </w:pPr>
          </w:p>
        </w:tc>
      </w:tr>
      <w:tr w:rsidR="009503FD" w:rsidTr="00931A00">
        <w:tc>
          <w:tcPr>
            <w:tcW w:w="624" w:type="dxa"/>
            <w:tcBorders>
              <w:top w:val="single" w:sz="4" w:space="0" w:color="000000"/>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1.1.</w:t>
            </w:r>
          </w:p>
        </w:tc>
        <w:tc>
          <w:tcPr>
            <w:tcW w:w="7088" w:type="dxa"/>
            <w:tcBorders>
              <w:top w:val="single" w:sz="4" w:space="0" w:color="000000"/>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Kapitaliniai mūriniai pastatai (sienos 2,5 ir daugiau plytų storio, gelžbetonio; perdengimai ir denginiai – gelžbetoniniai ir betoniniai); monolitinio gelžbetonio pastatai, stambių blokų (perdengimai ir denginiai – gelžbetoniniai) pastatai</w:t>
            </w:r>
          </w:p>
        </w:tc>
        <w:tc>
          <w:tcPr>
            <w:tcW w:w="1477" w:type="dxa"/>
            <w:gridSpan w:val="2"/>
            <w:tcBorders>
              <w:top w:val="single" w:sz="4" w:space="0" w:color="000000"/>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110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1.2.</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Pastatai (sienos – iki 2,5 plytos storio, blokų, monolitinio šlako, betono, lengvų šlako blokų, perdengimai ir denginiai – gelžbetoniniai, betoniniai arba mediniai)</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75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1.3.</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Tašytų rąstų pastatai</w:t>
            </w:r>
          </w:p>
        </w:tc>
        <w:tc>
          <w:tcPr>
            <w:tcW w:w="1477" w:type="dxa"/>
            <w:gridSpan w:val="2"/>
            <w:tcBorders>
              <w:left w:val="single" w:sz="8" w:space="0" w:color="000000"/>
              <w:bottom w:val="single" w:sz="8" w:space="0" w:color="000000"/>
              <w:right w:val="single" w:sz="8" w:space="0" w:color="000000"/>
            </w:tcBorders>
          </w:tcPr>
          <w:p w:rsidR="009503FD" w:rsidRDefault="008015E8" w:rsidP="00D435BC">
            <w:pPr>
              <w:snapToGrid w:val="0"/>
              <w:spacing w:line="360" w:lineRule="auto"/>
              <w:jc w:val="both"/>
              <w:rPr>
                <w:i/>
                <w:iCs/>
                <w:shd w:val="clear" w:color="auto" w:fill="FFFF00"/>
              </w:rPr>
            </w:pPr>
            <w:r>
              <w:rPr>
                <w:i/>
                <w:iCs/>
                <w:shd w:val="clear" w:color="auto" w:fill="FFFF00"/>
              </w:rPr>
              <w:t>5</w:t>
            </w:r>
            <w:r w:rsidR="009503FD">
              <w:rPr>
                <w:i/>
                <w:iCs/>
                <w:shd w:val="clear" w:color="auto" w:fill="FFFF00"/>
              </w:rPr>
              <w:t>0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1.4.</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Surenkamieji, išardomieji, moliniai ir kiti pastatai</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15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2.</w:t>
            </w:r>
          </w:p>
        </w:tc>
        <w:tc>
          <w:tcPr>
            <w:tcW w:w="7088" w:type="dxa"/>
            <w:tcBorders>
              <w:left w:val="single" w:sz="8" w:space="0" w:color="000000"/>
              <w:bottom w:val="single" w:sz="8" w:space="0" w:color="000000"/>
            </w:tcBorders>
          </w:tcPr>
          <w:p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Infrastruktūros ir kiti statiniai</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2.1.</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Infrastruktūros statiniai</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p>
        </w:tc>
      </w:tr>
      <w:tr w:rsidR="009503FD" w:rsidTr="00931A00">
        <w:trPr>
          <w:trHeight w:val="552"/>
        </w:trPr>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2.1.1.</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firstLine="123"/>
              <w:jc w:val="both"/>
              <w:rPr>
                <w:i/>
                <w:iCs/>
                <w:shd w:val="clear" w:color="auto" w:fill="FFFF00"/>
              </w:rPr>
            </w:pPr>
            <w:r>
              <w:rPr>
                <w:i/>
                <w:iCs/>
                <w:sz w:val="22"/>
                <w:szCs w:val="22"/>
                <w:shd w:val="clear" w:color="auto" w:fill="FFFF00"/>
              </w:rPr>
              <w:t>Betoniniai, gelžbetoniniai, akmens</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60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.1.3.</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firstLine="123"/>
              <w:jc w:val="both"/>
              <w:rPr>
                <w:i/>
                <w:iCs/>
                <w:shd w:val="clear" w:color="auto" w:fill="FFFF00"/>
              </w:rPr>
            </w:pPr>
            <w:r>
              <w:rPr>
                <w:i/>
                <w:iCs/>
                <w:sz w:val="22"/>
                <w:szCs w:val="22"/>
                <w:shd w:val="clear" w:color="auto" w:fill="FFFF00"/>
              </w:rPr>
              <w:t>Mediniai</w:t>
            </w:r>
          </w:p>
        </w:tc>
        <w:tc>
          <w:tcPr>
            <w:tcW w:w="1477" w:type="dxa"/>
            <w:gridSpan w:val="2"/>
            <w:tcBorders>
              <w:left w:val="single" w:sz="8" w:space="0" w:color="000000"/>
              <w:bottom w:val="single" w:sz="8" w:space="0" w:color="000000"/>
              <w:right w:val="single" w:sz="8" w:space="0" w:color="000000"/>
            </w:tcBorders>
          </w:tcPr>
          <w:p w:rsidR="009503FD" w:rsidRDefault="008015E8" w:rsidP="00D435BC">
            <w:pPr>
              <w:snapToGrid w:val="0"/>
              <w:spacing w:line="360" w:lineRule="auto"/>
              <w:jc w:val="both"/>
              <w:rPr>
                <w:i/>
                <w:iCs/>
                <w:shd w:val="clear" w:color="auto" w:fill="FFFF00"/>
              </w:rPr>
            </w:pPr>
            <w:r>
              <w:rPr>
                <w:i/>
                <w:iCs/>
                <w:shd w:val="clear" w:color="auto" w:fill="FFFF00"/>
              </w:rPr>
              <w:t>15</w:t>
            </w:r>
            <w:r w:rsidR="009503FD">
              <w:rPr>
                <w:i/>
                <w:iCs/>
                <w:shd w:val="clear" w:color="auto" w:fill="FFFF00"/>
              </w:rPr>
              <w:t xml:space="preserve">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2.2.</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Kiti statiniai</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15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3.</w:t>
            </w:r>
          </w:p>
        </w:tc>
        <w:tc>
          <w:tcPr>
            <w:tcW w:w="7088" w:type="dxa"/>
            <w:tcBorders>
              <w:left w:val="single" w:sz="8" w:space="0" w:color="000000"/>
              <w:bottom w:val="single" w:sz="8" w:space="0" w:color="000000"/>
            </w:tcBorders>
          </w:tcPr>
          <w:p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Nekilnojamojo kultūros paveldo objektai</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3.1.</w:t>
            </w:r>
          </w:p>
        </w:tc>
        <w:tc>
          <w:tcPr>
            <w:tcW w:w="7088"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Nekilnojamojo kultūros paveldo objektų restauravimo darbai</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20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4.</w:t>
            </w:r>
          </w:p>
        </w:tc>
        <w:tc>
          <w:tcPr>
            <w:tcW w:w="7088" w:type="dxa"/>
            <w:tcBorders>
              <w:left w:val="single" w:sz="8" w:space="0" w:color="000000"/>
              <w:bottom w:val="single" w:sz="8" w:space="0" w:color="000000"/>
            </w:tcBorders>
          </w:tcPr>
          <w:p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Mašinos ir įrenginiai</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p>
        </w:tc>
      </w:tr>
      <w:tr w:rsidR="009503FD" w:rsidTr="00931A00">
        <w:tc>
          <w:tcPr>
            <w:tcW w:w="624" w:type="dxa"/>
            <w:tcBorders>
              <w:left w:val="single" w:sz="8" w:space="0" w:color="000000"/>
              <w:bottom w:val="single" w:sz="8" w:space="0" w:color="000000"/>
            </w:tcBorders>
          </w:tcPr>
          <w:p w:rsidR="009503FD" w:rsidRPr="007E3C07" w:rsidRDefault="00B17ADA" w:rsidP="00D435BC">
            <w:pPr>
              <w:spacing w:line="360" w:lineRule="auto"/>
              <w:jc w:val="both"/>
              <w:rPr>
                <w:i/>
                <w:color w:val="262626" w:themeColor="text1" w:themeTint="D9"/>
                <w:highlight w:val="yellow"/>
              </w:rPr>
            </w:pPr>
            <w:r w:rsidRPr="007E3C07">
              <w:rPr>
                <w:i/>
                <w:color w:val="262626" w:themeColor="text1" w:themeTint="D9"/>
                <w:highlight w:val="yellow"/>
              </w:rPr>
              <w:t>4.1.</w:t>
            </w:r>
          </w:p>
        </w:tc>
        <w:tc>
          <w:tcPr>
            <w:tcW w:w="7088" w:type="dxa"/>
            <w:tcBorders>
              <w:left w:val="single" w:sz="8" w:space="0" w:color="000000"/>
              <w:bottom w:val="single" w:sz="8" w:space="0" w:color="000000"/>
            </w:tcBorders>
          </w:tcPr>
          <w:p w:rsidR="009503FD" w:rsidRPr="007E3C07" w:rsidRDefault="00B17ADA" w:rsidP="00D435BC">
            <w:pPr>
              <w:spacing w:line="360" w:lineRule="auto"/>
              <w:jc w:val="both"/>
              <w:rPr>
                <w:i/>
                <w:color w:val="262626" w:themeColor="text1" w:themeTint="D9"/>
                <w:highlight w:val="yellow"/>
              </w:rPr>
            </w:pPr>
            <w:r w:rsidRPr="007E3C07">
              <w:rPr>
                <w:i/>
                <w:color w:val="262626" w:themeColor="text1" w:themeTint="D9"/>
                <w:highlight w:val="yellow"/>
              </w:rPr>
              <w:t>Medžio apdirbimo mašinos ir įrenginiai</w:t>
            </w:r>
          </w:p>
        </w:tc>
        <w:tc>
          <w:tcPr>
            <w:tcW w:w="1477" w:type="dxa"/>
            <w:gridSpan w:val="2"/>
            <w:tcBorders>
              <w:left w:val="single" w:sz="8" w:space="0" w:color="000000"/>
              <w:bottom w:val="single" w:sz="8" w:space="0" w:color="000000"/>
              <w:right w:val="single" w:sz="8" w:space="0" w:color="000000"/>
            </w:tcBorders>
          </w:tcPr>
          <w:p w:rsidR="009503FD" w:rsidRPr="007E3C07" w:rsidRDefault="00B17ADA" w:rsidP="00D435BC">
            <w:pPr>
              <w:spacing w:line="360" w:lineRule="auto"/>
              <w:jc w:val="both"/>
              <w:rPr>
                <w:i/>
                <w:color w:val="262626" w:themeColor="text1" w:themeTint="D9"/>
                <w:highlight w:val="yellow"/>
              </w:rPr>
            </w:pPr>
            <w:r w:rsidRPr="007E3C07">
              <w:rPr>
                <w:i/>
                <w:color w:val="262626" w:themeColor="text1" w:themeTint="D9"/>
                <w:highlight w:val="yellow"/>
              </w:rPr>
              <w:t>5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4.2.</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Ginkluotė, ginklai ir karinė technika</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25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4.3.</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Medicinos įranga</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8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4.4.</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Apsaugos įranga</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7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4.5.</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Filmavimo, fotografavimo, mobiliojo telefono ryšio įrenginiai</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4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4.6.</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Radijo ir televizijos, informacinių ir ryšių technologijų tinklų valdymo įrenginiai ir įranga</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10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4.7.</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Kitos mašinos ir įrenginiai</w:t>
            </w:r>
          </w:p>
        </w:tc>
        <w:tc>
          <w:tcPr>
            <w:tcW w:w="1477" w:type="dxa"/>
            <w:gridSpan w:val="2"/>
            <w:tcBorders>
              <w:left w:val="single" w:sz="8" w:space="0" w:color="000000"/>
              <w:bottom w:val="single" w:sz="8" w:space="0" w:color="000000"/>
              <w:right w:val="single" w:sz="8" w:space="0" w:color="000000"/>
            </w:tcBorders>
          </w:tcPr>
          <w:p w:rsidR="009503FD" w:rsidRDefault="008015E8" w:rsidP="00D435BC">
            <w:pPr>
              <w:snapToGrid w:val="0"/>
              <w:spacing w:line="360" w:lineRule="auto"/>
              <w:jc w:val="both"/>
              <w:rPr>
                <w:i/>
                <w:iCs/>
                <w:shd w:val="clear" w:color="auto" w:fill="FFFF00"/>
              </w:rPr>
            </w:pPr>
            <w:r>
              <w:rPr>
                <w:i/>
                <w:iCs/>
                <w:shd w:val="clear" w:color="auto" w:fill="FFFF00"/>
              </w:rPr>
              <w:t>10</w:t>
            </w:r>
            <w:r w:rsidR="009503FD">
              <w:rPr>
                <w:i/>
                <w:iCs/>
                <w:shd w:val="clear" w:color="auto" w:fill="FFFF00"/>
              </w:rPr>
              <w:t xml:space="preserve">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5.</w:t>
            </w:r>
          </w:p>
        </w:tc>
        <w:tc>
          <w:tcPr>
            <w:tcW w:w="7088" w:type="dxa"/>
            <w:tcBorders>
              <w:left w:val="single" w:sz="8" w:space="0" w:color="000000"/>
              <w:bottom w:val="single" w:sz="8" w:space="0" w:color="000000"/>
            </w:tcBorders>
          </w:tcPr>
          <w:p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Transporto priemonės</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5.1.</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Lengvieji automobiliai ir jų priekabos</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10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5.2.</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Specialūs automobiliai</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7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5.3.</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Autobusai, krovininiai automobiliai, jų priekabos ir puspriekabės</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7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5.4.</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Kitos transporto priemonės</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10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6.</w:t>
            </w:r>
          </w:p>
        </w:tc>
        <w:tc>
          <w:tcPr>
            <w:tcW w:w="7088" w:type="dxa"/>
            <w:tcBorders>
              <w:left w:val="single" w:sz="8" w:space="0" w:color="000000"/>
              <w:bottom w:val="single" w:sz="8" w:space="0" w:color="000000"/>
            </w:tcBorders>
          </w:tcPr>
          <w:p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Baldai ir biuro įranga</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lastRenderedPageBreak/>
              <w:t>6.1.</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Baldai</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12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6.2.</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Kompiuteriai ir jų įranga</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5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6.3.</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Kopijavimo ir dokumentų dauginimo priemonės</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6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6.4.</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Kita biuro įranga</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10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7.</w:t>
            </w:r>
          </w:p>
        </w:tc>
        <w:tc>
          <w:tcPr>
            <w:tcW w:w="7088" w:type="dxa"/>
            <w:tcBorders>
              <w:left w:val="single" w:sz="8" w:space="0" w:color="000000"/>
              <w:bottom w:val="single" w:sz="8" w:space="0" w:color="000000"/>
            </w:tcBorders>
          </w:tcPr>
          <w:p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Kitas ilgalaikis materialusis turtas</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7.1.</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Scenos meno priemonės</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10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7.2.</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Muzikos instrumentai</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20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7.3.</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Ūkinis inventorius ir kiti reikmenys</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7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7.4.</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Specialieji drabužiai ir avalynė</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2 m</w:t>
            </w:r>
          </w:p>
        </w:tc>
      </w:tr>
      <w:tr w:rsidR="009503FD" w:rsidTr="00931A00">
        <w:tc>
          <w:tcPr>
            <w:tcW w:w="624" w:type="dxa"/>
            <w:tcBorders>
              <w:left w:val="single" w:sz="8" w:space="0" w:color="000000"/>
              <w:bottom w:val="single" w:sz="8" w:space="0" w:color="000000"/>
            </w:tcBorders>
          </w:tcPr>
          <w:p w:rsidR="009503FD" w:rsidRDefault="009503FD" w:rsidP="00D435BC">
            <w:pPr>
              <w:snapToGrid w:val="0"/>
              <w:spacing w:line="360" w:lineRule="auto"/>
              <w:jc w:val="both"/>
              <w:rPr>
                <w:i/>
                <w:iCs/>
                <w:shd w:val="clear" w:color="auto" w:fill="FFFF00"/>
              </w:rPr>
            </w:pPr>
            <w:r>
              <w:rPr>
                <w:i/>
                <w:iCs/>
                <w:sz w:val="22"/>
                <w:szCs w:val="22"/>
                <w:shd w:val="clear" w:color="auto" w:fill="FFFF00"/>
              </w:rPr>
              <w:t>7.5.</w:t>
            </w:r>
          </w:p>
        </w:tc>
        <w:tc>
          <w:tcPr>
            <w:tcW w:w="7088" w:type="dxa"/>
            <w:tcBorders>
              <w:left w:val="single" w:sz="8" w:space="0" w:color="000000"/>
              <w:bottom w:val="single" w:sz="8" w:space="0" w:color="000000"/>
            </w:tcBorders>
          </w:tcPr>
          <w:p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Kitas ilgalaikis materialusis turtas</w:t>
            </w:r>
          </w:p>
        </w:tc>
        <w:tc>
          <w:tcPr>
            <w:tcW w:w="1477" w:type="dxa"/>
            <w:gridSpan w:val="2"/>
            <w:tcBorders>
              <w:left w:val="single" w:sz="8" w:space="0" w:color="000000"/>
              <w:bottom w:val="single" w:sz="8" w:space="0" w:color="000000"/>
              <w:right w:val="single" w:sz="8" w:space="0" w:color="000000"/>
            </w:tcBorders>
          </w:tcPr>
          <w:p w:rsidR="009503FD" w:rsidRDefault="009503FD" w:rsidP="00D435BC">
            <w:pPr>
              <w:snapToGrid w:val="0"/>
              <w:spacing w:line="360" w:lineRule="auto"/>
              <w:jc w:val="both"/>
              <w:rPr>
                <w:i/>
                <w:iCs/>
                <w:shd w:val="clear" w:color="auto" w:fill="FFFF00"/>
              </w:rPr>
            </w:pPr>
            <w:r>
              <w:rPr>
                <w:i/>
                <w:iCs/>
                <w:shd w:val="clear" w:color="auto" w:fill="FFFF00"/>
              </w:rPr>
              <w:t>8  m</w:t>
            </w:r>
          </w:p>
        </w:tc>
      </w:tr>
    </w:tbl>
    <w:p w:rsidR="009503FD" w:rsidRDefault="009503FD" w:rsidP="00D435BC">
      <w:pPr>
        <w:pStyle w:val="Hyperlink10"/>
        <w:spacing w:line="360" w:lineRule="auto"/>
        <w:ind w:firstLine="709"/>
        <w:rPr>
          <w:sz w:val="24"/>
          <w:szCs w:val="24"/>
          <w:lang w:val="lt-LT"/>
        </w:rPr>
      </w:pPr>
      <w:r>
        <w:rPr>
          <w:sz w:val="24"/>
          <w:szCs w:val="24"/>
          <w:lang w:val="lt-LT"/>
        </w:rPr>
        <w:t>Nusi</w:t>
      </w:r>
      <w:r w:rsidR="000809C9">
        <w:rPr>
          <w:sz w:val="24"/>
          <w:szCs w:val="24"/>
          <w:lang w:val="lt-LT"/>
        </w:rPr>
        <w:t>dėvėjimas skaičiuojamas taikant</w:t>
      </w:r>
      <w:r>
        <w:rPr>
          <w:sz w:val="24"/>
          <w:szCs w:val="24"/>
          <w:lang w:val="lt-LT"/>
        </w:rPr>
        <w:t xml:space="preserve"> tiesinį nusidėvėjimo skaičiavimo metodą.</w:t>
      </w:r>
    </w:p>
    <w:p w:rsidR="009503FD" w:rsidRDefault="009503FD" w:rsidP="00D435BC">
      <w:pPr>
        <w:pStyle w:val="Hyperlink10"/>
        <w:spacing w:line="360" w:lineRule="auto"/>
        <w:ind w:firstLine="709"/>
        <w:rPr>
          <w:sz w:val="24"/>
          <w:szCs w:val="24"/>
          <w:lang w:val="lt-LT"/>
        </w:rPr>
      </w:pPr>
      <w:r>
        <w:rPr>
          <w:sz w:val="24"/>
          <w:szCs w:val="24"/>
          <w:lang w:val="lt-LT"/>
        </w:rPr>
        <w:t>Ilgalaikis materialusis turtas nurašomas iš apskaitos, kai jis perleidžiamas, Lietuvos Respublikos teisės aktų nustatyta tvarka pripažintas nereikalingu arba netinkamu (negalimu) naudoti, yra prarandamas dėl vagysčių, stichinių nelaimių ar kitų priežasčių.</w:t>
      </w:r>
    </w:p>
    <w:p w:rsidR="00BC44E0" w:rsidRDefault="009503FD" w:rsidP="001C13FD">
      <w:pPr>
        <w:pStyle w:val="Hyperlink1"/>
        <w:spacing w:before="0" w:after="0" w:line="360" w:lineRule="auto"/>
        <w:jc w:val="center"/>
        <w:rPr>
          <w:b/>
          <w:bCs/>
        </w:rPr>
      </w:pPr>
      <w:r>
        <w:rPr>
          <w:b/>
          <w:bCs/>
        </w:rPr>
        <w:t>Finansinis turtas</w:t>
      </w:r>
    </w:p>
    <w:p w:rsidR="00BC44E0" w:rsidRDefault="00BC44E0" w:rsidP="00D435BC">
      <w:pPr>
        <w:pStyle w:val="Hyperlink1"/>
        <w:spacing w:before="0" w:after="0" w:line="360" w:lineRule="auto"/>
        <w:jc w:val="both"/>
        <w:rPr>
          <w:b/>
          <w:bCs/>
        </w:rPr>
      </w:pPr>
    </w:p>
    <w:p w:rsidR="009503FD" w:rsidRDefault="00BC44E0" w:rsidP="00A76689">
      <w:pPr>
        <w:pStyle w:val="Hyperlink1"/>
        <w:spacing w:before="0" w:after="0" w:line="360" w:lineRule="auto"/>
        <w:ind w:firstLine="720"/>
        <w:jc w:val="both"/>
      </w:pPr>
      <w:r>
        <w:rPr>
          <w:bCs/>
        </w:rPr>
        <w:t>Į</w:t>
      </w:r>
      <w:r w:rsidR="009503FD">
        <w:t>staigos apskaitoje</w:t>
      </w:r>
      <w:r>
        <w:t xml:space="preserve"> finansinis turtas</w:t>
      </w:r>
      <w:r w:rsidR="009503FD">
        <w:t xml:space="preserve"> registruojamas tik tada, kai įstaiga gauna arba pagal vykdomą sutartį įgyja teisę gauti pinigus ar kitą finansinį turtą.</w:t>
      </w:r>
      <w:r w:rsidR="00F41145">
        <w:t xml:space="preserve"> Finansinio turto apskaita tvarkoma pagal 14-ajame VSAFAS „Junginiai ir investicijos“ ir 17-ajame VSAFAS „Finansinis turtas ir finansiniai įsipareigojimai“ nustatytą tvarką. Finansinis turtas yra skirstomas į ilgalaikį ir trumpalaikį turtą.</w:t>
      </w:r>
    </w:p>
    <w:p w:rsidR="00D4308D" w:rsidRDefault="00BC44E0" w:rsidP="001C13FD">
      <w:pPr>
        <w:pStyle w:val="Hyperlink10"/>
        <w:spacing w:line="360" w:lineRule="auto"/>
        <w:ind w:firstLine="0"/>
        <w:jc w:val="center"/>
        <w:rPr>
          <w:b/>
          <w:bCs/>
          <w:sz w:val="24"/>
          <w:szCs w:val="24"/>
          <w:lang w:val="lt-LT"/>
        </w:rPr>
      </w:pPr>
      <w:r>
        <w:rPr>
          <w:b/>
          <w:bCs/>
          <w:sz w:val="24"/>
          <w:szCs w:val="24"/>
          <w:lang w:val="lt-LT"/>
        </w:rPr>
        <w:t>Atsargos</w:t>
      </w:r>
    </w:p>
    <w:p w:rsidR="00BC44E0" w:rsidRDefault="00BC44E0" w:rsidP="00D435BC">
      <w:pPr>
        <w:pStyle w:val="Hyperlink10"/>
        <w:spacing w:line="360" w:lineRule="auto"/>
        <w:ind w:firstLine="720"/>
        <w:rPr>
          <w:sz w:val="24"/>
          <w:szCs w:val="24"/>
          <w:lang w:val="lt-LT"/>
        </w:rPr>
      </w:pPr>
    </w:p>
    <w:p w:rsidR="009503FD" w:rsidRDefault="00BC44E0" w:rsidP="00D435BC">
      <w:pPr>
        <w:pStyle w:val="Hyperlink10"/>
        <w:spacing w:line="360" w:lineRule="auto"/>
        <w:ind w:firstLine="720"/>
        <w:rPr>
          <w:sz w:val="24"/>
          <w:szCs w:val="24"/>
          <w:lang w:val="lt-LT"/>
        </w:rPr>
      </w:pPr>
      <w:r>
        <w:rPr>
          <w:sz w:val="24"/>
          <w:szCs w:val="24"/>
          <w:lang w:val="lt-LT"/>
        </w:rPr>
        <w:t xml:space="preserve">Atasrgomis </w:t>
      </w:r>
      <w:r w:rsidR="009503FD">
        <w:rPr>
          <w:sz w:val="24"/>
          <w:szCs w:val="24"/>
          <w:lang w:val="lt-LT"/>
        </w:rPr>
        <w:t>laikomas įstaigos trumpalaikis turtas, kurį įstaiga per vienus metus sunaudoja pajamoms uždirbti ar viešosio</w:t>
      </w:r>
      <w:r w:rsidR="00D435BC">
        <w:rPr>
          <w:sz w:val="24"/>
          <w:szCs w:val="24"/>
          <w:lang w:val="lt-LT"/>
        </w:rPr>
        <w:t>m</w:t>
      </w:r>
      <w:r w:rsidR="009503FD">
        <w:rPr>
          <w:sz w:val="24"/>
          <w:szCs w:val="24"/>
          <w:lang w:val="lt-LT"/>
        </w:rPr>
        <w:t>s paslaugo</w:t>
      </w:r>
      <w:r w:rsidR="00D435BC">
        <w:rPr>
          <w:sz w:val="24"/>
          <w:szCs w:val="24"/>
          <w:lang w:val="lt-LT"/>
        </w:rPr>
        <w:t>m</w:t>
      </w:r>
      <w:r w:rsidR="009503FD">
        <w:rPr>
          <w:sz w:val="24"/>
          <w:szCs w:val="24"/>
          <w:lang w:val="lt-LT"/>
        </w:rPr>
        <w:t>s teikti arba kuris yra laikomas numatant jį parduoti ar paskirstyti vykdant įprastą veiklą, taip pat nebaigtų gaminti prekių ir nebaigtų teikti paslaugų vertė vykdant trumpalaikes sutartis. Atsargomis taip pat laikomas įstaigos ūkinis inventorius - materialusis turtas, kuris yra naudojamas daugiau nei vieną kartą ir kurio įsigijimo ar pasigaminimo savikaina mažesnė už Vyriausybės nustatytą minimalią įstaigos ilgalaikio materialiojo turto vertę. Registruojant atsargas apskaitoje, jos įvertinamos įsigijimo savikaina, o sudarant finansines ataskaitas – įsigijimo savikaina arba grynąja realizavimo verte.</w:t>
      </w:r>
    </w:p>
    <w:p w:rsidR="009503FD" w:rsidRDefault="009503FD" w:rsidP="00D435BC">
      <w:pPr>
        <w:pStyle w:val="Hyperlink10"/>
        <w:spacing w:line="360" w:lineRule="auto"/>
        <w:ind w:firstLine="720"/>
        <w:rPr>
          <w:sz w:val="24"/>
          <w:szCs w:val="24"/>
          <w:lang w:val="lt-LT"/>
        </w:rPr>
      </w:pPr>
      <w:r>
        <w:rPr>
          <w:sz w:val="24"/>
          <w:szCs w:val="24"/>
          <w:lang w:val="lt-LT"/>
        </w:rPr>
        <w:lastRenderedPageBreak/>
        <w:t>Kai atsargos (įskaitant nebaigtas vykdyti sutartis) parduodamos (įskaitant mainus, jei jie galimi) ar kitaip perleidžiamos</w:t>
      </w:r>
      <w:r w:rsidR="00D435BC">
        <w:rPr>
          <w:sz w:val="24"/>
          <w:szCs w:val="24"/>
          <w:lang w:val="lt-LT"/>
        </w:rPr>
        <w:t xml:space="preserve"> </w:t>
      </w:r>
      <w:r>
        <w:rPr>
          <w:sz w:val="24"/>
          <w:szCs w:val="24"/>
          <w:lang w:val="lt-LT"/>
        </w:rPr>
        <w:t xml:space="preserve">/ perduodamos, jų balansinė vertė pripažįstama to laikotarpio sąnaudomis, kuriuo pripažįstamos atitinkamos pajamos arba suteikiamos viešosios paslaugos. </w:t>
      </w:r>
      <w:r w:rsidR="00F41145">
        <w:rPr>
          <w:sz w:val="24"/>
          <w:szCs w:val="24"/>
          <w:lang w:val="lt-LT"/>
        </w:rPr>
        <w:t xml:space="preserve"> Prie atsargų priskiriamas neatiduotas naudoti ūkinis inventorius. </w:t>
      </w:r>
      <w:r>
        <w:rPr>
          <w:sz w:val="24"/>
          <w:szCs w:val="24"/>
          <w:lang w:val="lt-LT"/>
        </w:rPr>
        <w:t>Atiduoto naudoti įstaigos veikloje ūkinio inventoriaus vertė iš karto pripažįstama sąnaudomis.</w:t>
      </w:r>
      <w:r w:rsidR="00F41145">
        <w:rPr>
          <w:sz w:val="24"/>
          <w:szCs w:val="24"/>
          <w:lang w:val="lt-LT"/>
        </w:rPr>
        <w:t xml:space="preserve"> Naudojamo inventoriaus kiekinė ir vertinė apskaita tvarkoma nebalansinėse sąskaitose.</w:t>
      </w:r>
    </w:p>
    <w:p w:rsidR="00D4308D" w:rsidRDefault="009503FD" w:rsidP="00D435BC">
      <w:pPr>
        <w:spacing w:line="360" w:lineRule="auto"/>
        <w:jc w:val="center"/>
        <w:rPr>
          <w:b/>
          <w:bCs/>
        </w:rPr>
      </w:pPr>
      <w:r>
        <w:rPr>
          <w:b/>
          <w:bCs/>
        </w:rPr>
        <w:t>Pinigai</w:t>
      </w:r>
    </w:p>
    <w:p w:rsidR="00D4308D" w:rsidRDefault="00D4308D" w:rsidP="00D435BC">
      <w:pPr>
        <w:spacing w:line="360" w:lineRule="auto"/>
        <w:jc w:val="both"/>
        <w:rPr>
          <w:b/>
          <w:bCs/>
        </w:rPr>
      </w:pPr>
    </w:p>
    <w:p w:rsidR="009503FD" w:rsidRDefault="00D4308D" w:rsidP="00A76689">
      <w:pPr>
        <w:spacing w:line="360" w:lineRule="auto"/>
        <w:ind w:firstLine="720"/>
        <w:jc w:val="both"/>
      </w:pPr>
      <w:r w:rsidRPr="00D4308D">
        <w:rPr>
          <w:bCs/>
        </w:rPr>
        <w:t>P</w:t>
      </w:r>
      <w:r w:rsidR="009503FD" w:rsidRPr="00D4308D">
        <w:t>inigai</w:t>
      </w:r>
      <w:r w:rsidR="009503FD">
        <w:t>, esantys kasoje, bankų sąskaitose ir pervesti, bet dar negauti pinigai.</w:t>
      </w:r>
      <w:r w:rsidR="00A76689">
        <w:t xml:space="preserve"> </w:t>
      </w:r>
      <w:r w:rsidR="009503FD">
        <w:t>Pinigai parodomi finansinės būklės ataskaitos trumpalaikio turto straipsnyje.</w:t>
      </w:r>
      <w:r w:rsidR="00A76689">
        <w:t xml:space="preserve"> </w:t>
      </w:r>
      <w:r w:rsidR="009503FD">
        <w:t>Pinigai apskaitoje registruojamo</w:t>
      </w:r>
      <w:r w:rsidR="000778F7">
        <w:t>s</w:t>
      </w:r>
      <w:r w:rsidR="009503FD">
        <w:t xml:space="preserve"> gavus finansavimo sumas iš finansavimo šaltinių ar gavus apmokėjimą už parduotas prekes, turtą, paslaugas.</w:t>
      </w:r>
    </w:p>
    <w:p w:rsidR="003512BF" w:rsidRDefault="003512BF" w:rsidP="00BD4ACE">
      <w:pPr>
        <w:spacing w:line="360" w:lineRule="auto"/>
        <w:jc w:val="center"/>
        <w:rPr>
          <w:b/>
        </w:rPr>
      </w:pPr>
      <w:r w:rsidRPr="003512BF">
        <w:rPr>
          <w:b/>
        </w:rPr>
        <w:t>Apskaitos politikos keitimas</w:t>
      </w:r>
    </w:p>
    <w:p w:rsidR="00D4308D" w:rsidRDefault="00D4308D" w:rsidP="00D435BC">
      <w:pPr>
        <w:spacing w:line="360" w:lineRule="auto"/>
        <w:jc w:val="both"/>
        <w:rPr>
          <w:b/>
        </w:rPr>
      </w:pPr>
    </w:p>
    <w:p w:rsidR="0004725D" w:rsidRDefault="00A76689" w:rsidP="00A76689">
      <w:pPr>
        <w:spacing w:line="360" w:lineRule="auto"/>
        <w:ind w:firstLine="720"/>
        <w:jc w:val="both"/>
      </w:pPr>
      <w:r>
        <w:t>Pasirinktą</w:t>
      </w:r>
      <w:r w:rsidR="003512BF">
        <w:t xml:space="preserve"> apskaitos politiką įstaiga taiko nuolat arba gana ilgą laiką tam, kad būtų galima palyginti įvairių ataskaiti</w:t>
      </w:r>
      <w:r>
        <w:t>nių laikotarpių finansine</w:t>
      </w:r>
      <w:r w:rsidR="003512BF">
        <w:t>s ataskaitas.</w:t>
      </w:r>
      <w:r>
        <w:t xml:space="preserve"> </w:t>
      </w:r>
      <w:r w:rsidR="0004725D">
        <w:t>Įstaiga pasirenka ir taiko apskaitos politiką remdamasi nuostatomis, pateiktomis 1-ajame VSAFAS „Finansinių ataskaitų rinkinio pateikimas“.</w:t>
      </w:r>
      <w:r>
        <w:t xml:space="preserve"> Ū</w:t>
      </w:r>
      <w:r w:rsidR="0004725D">
        <w:t>kinių operacijų ir ūkinių įvykių pripažinimo, apskaitos ar dėl jų atsirandančio turto,</w:t>
      </w:r>
      <w:r>
        <w:t xml:space="preserve"> </w:t>
      </w:r>
      <w:r w:rsidR="0004725D">
        <w:t>įsipareigojimų, finansavimo sumų, pajamų</w:t>
      </w:r>
      <w:r>
        <w:t xml:space="preserve"> </w:t>
      </w:r>
      <w:r w:rsidR="0004725D">
        <w:t>ir (arba) sąnaudų vertinimo apskaitoje pakeitimas yra laikomas apskaitos politikos keitimu.</w:t>
      </w:r>
      <w:r>
        <w:t xml:space="preserve"> </w:t>
      </w:r>
      <w:r w:rsidR="0004725D">
        <w:t>Apskaitos politika keiči</w:t>
      </w:r>
      <w:r>
        <w:t>ama dėl VSAFAS pasikeitimo arba</w:t>
      </w:r>
      <w:r w:rsidR="0004725D">
        <w:t xml:space="preserve"> jei kiti teisės aktai to reikalauja.</w:t>
      </w:r>
      <w:r>
        <w:t xml:space="preserve"> </w:t>
      </w:r>
      <w:r w:rsidR="0004725D">
        <w:t>Lyginamoji ankstesnio ataskaitinio laikotarpio informacija finansinėse ataskaitose pateikiama tokia, kokia buvo, t. y. nekoreguojama.</w:t>
      </w:r>
    </w:p>
    <w:p w:rsidR="0004725D" w:rsidRDefault="0004725D" w:rsidP="00BD4ACE">
      <w:pPr>
        <w:spacing w:line="360" w:lineRule="auto"/>
        <w:jc w:val="center"/>
        <w:rPr>
          <w:b/>
        </w:rPr>
      </w:pPr>
      <w:r w:rsidRPr="0004725D">
        <w:rPr>
          <w:b/>
        </w:rPr>
        <w:t>Apskaitinių įverčių keitimas</w:t>
      </w:r>
    </w:p>
    <w:p w:rsidR="00D4308D" w:rsidRDefault="00D4308D" w:rsidP="00D435BC">
      <w:pPr>
        <w:spacing w:line="360" w:lineRule="auto"/>
        <w:jc w:val="both"/>
        <w:rPr>
          <w:b/>
        </w:rPr>
      </w:pPr>
    </w:p>
    <w:p w:rsidR="00C07D11" w:rsidRDefault="00A50655" w:rsidP="00A76689">
      <w:pPr>
        <w:spacing w:line="360" w:lineRule="auto"/>
        <w:ind w:firstLine="720"/>
        <w:jc w:val="both"/>
      </w:pPr>
      <w:r w:rsidRPr="00A50655">
        <w:t>Ap</w:t>
      </w:r>
      <w:r w:rsidR="00C07D11">
        <w:t>skaiti</w:t>
      </w:r>
      <w:r w:rsidR="00A76689">
        <w:t>nių įverčių keitimo principai ir</w:t>
      </w:r>
      <w:r w:rsidR="00C07D11">
        <w:t xml:space="preserve"> taisyklės nustatyti 7-ajame VSAFAS „Apskaitos politikos, apskaitinių įverčių keitimas ir klaidų taisymas“.</w:t>
      </w:r>
      <w:r w:rsidR="00A76689">
        <w:t xml:space="preserve"> Aps</w:t>
      </w:r>
      <w:r w:rsidR="00C07D11">
        <w:t>k</w:t>
      </w:r>
      <w:r w:rsidR="00A76689">
        <w:t>a</w:t>
      </w:r>
      <w:r w:rsidR="00C07D11">
        <w:t>itiniai įverčiai yra peržiūrimi tuo atveju, jei pasikeičia aplinkybės, kuriomis bu</w:t>
      </w:r>
      <w:r w:rsidR="00A76689">
        <w:t>vo remtasi atliekant įvertinimą</w:t>
      </w:r>
      <w:r w:rsidR="00C07D11">
        <w:t xml:space="preserve"> arba atsiranda papildomos informacijos ar kitų įvykių.</w:t>
      </w:r>
      <w:r w:rsidR="00A76689">
        <w:t xml:space="preserve"> </w:t>
      </w:r>
      <w:r w:rsidR="00C07D11">
        <w:t>Apskaitinio įverčio pasikeitimo rezultatas įtraukiamas į tą veiklos rezultatų ataskaitos eilutę, kurioje buvo parodytas pirminis įvertis, nebent pasikeitimas ataskaitiniu laikotarpiu turi įtakos</w:t>
      </w:r>
      <w:r w:rsidR="00A76689">
        <w:t xml:space="preserve"> </w:t>
      </w:r>
      <w:r w:rsidR="00C07D11">
        <w:t>tik finansinės būklės atskaitos straipsniams. Informacija, susijusi su apskaitinio įverčio pakeitimu, pateikiama aiškinamajame rašte.</w:t>
      </w:r>
    </w:p>
    <w:p w:rsidR="00C07D11" w:rsidRDefault="00C07D11" w:rsidP="00D435BC">
      <w:pPr>
        <w:spacing w:line="360" w:lineRule="auto"/>
        <w:jc w:val="both"/>
      </w:pPr>
    </w:p>
    <w:p w:rsidR="00C07D11" w:rsidRDefault="00C07D11" w:rsidP="00A76689">
      <w:pPr>
        <w:spacing w:line="360" w:lineRule="auto"/>
        <w:jc w:val="center"/>
        <w:rPr>
          <w:b/>
        </w:rPr>
      </w:pPr>
      <w:r w:rsidRPr="00C07D11">
        <w:rPr>
          <w:b/>
        </w:rPr>
        <w:t>Apskaitos klaidų taisymas</w:t>
      </w:r>
    </w:p>
    <w:p w:rsidR="00D4308D" w:rsidRPr="00C07D11" w:rsidRDefault="00D4308D" w:rsidP="00D435BC">
      <w:pPr>
        <w:spacing w:line="360" w:lineRule="auto"/>
        <w:jc w:val="both"/>
        <w:rPr>
          <w:b/>
        </w:rPr>
      </w:pPr>
    </w:p>
    <w:p w:rsidR="003512BF" w:rsidRDefault="00C07D11" w:rsidP="00A76689">
      <w:pPr>
        <w:spacing w:line="360" w:lineRule="auto"/>
        <w:ind w:firstLine="720"/>
        <w:jc w:val="both"/>
      </w:pPr>
      <w:r>
        <w:t xml:space="preserve">Apskaitos klaidos taisomos vadovaujantys 7-ajame VSAFAS „Apskaitos politikos, </w:t>
      </w:r>
      <w:r w:rsidR="001638CC">
        <w:t>apskaitinių įverčių keitimas ir klaidų taisymas“ nustatytais reikalavimais.</w:t>
      </w:r>
    </w:p>
    <w:p w:rsidR="001638CC" w:rsidRDefault="001638CC" w:rsidP="00D435BC">
      <w:pPr>
        <w:spacing w:line="360" w:lineRule="auto"/>
        <w:jc w:val="both"/>
      </w:pPr>
      <w:r>
        <w:t>Ataskaitiniu laikotarpiu pastebėtos apskaitos klaidos, padarytos praėjusių ataskaitinių laikotarpių finansinėse ataskaito</w:t>
      </w:r>
      <w:r w:rsidR="00087F78">
        <w:t>se, taisomos tame laikotaryje, k</w:t>
      </w:r>
      <w:r>
        <w:t>ai jos buvo pastebėtos.</w:t>
      </w:r>
    </w:p>
    <w:p w:rsidR="001638CC" w:rsidRDefault="001638CC" w:rsidP="00D435BC">
      <w:pPr>
        <w:spacing w:line="360" w:lineRule="auto"/>
        <w:jc w:val="both"/>
      </w:pPr>
      <w:r>
        <w:t>Apskaitos klai</w:t>
      </w:r>
      <w:r w:rsidR="00D4308D">
        <w:t>da laikoma esmi</w:t>
      </w:r>
      <w:r>
        <w:t>ne, jei jos vienos vertinė išraiška arba kartu su kitų to ataskaitinio laikotarpio klaidų vertinėmis išraiškomis yra didesnė nei 0,5 procento per finansinius metus gautų finansavimo sumų vertės arba 0,25 procento turto vertės.</w:t>
      </w:r>
    </w:p>
    <w:p w:rsidR="001638CC" w:rsidRPr="003512BF" w:rsidRDefault="001638CC" w:rsidP="00D435BC">
      <w:pPr>
        <w:spacing w:line="360" w:lineRule="auto"/>
        <w:jc w:val="both"/>
      </w:pPr>
      <w:r>
        <w:t>Lyginamoji ankstesniojo ataskaitinio laikotarpio finansinė informacija pateikiama tokia, kokia buvo, t. y. nekoreguojama. Su esminės klaidos taisymu susijusi informacija pateikiama aiškinamajame rašte.</w:t>
      </w:r>
    </w:p>
    <w:p w:rsidR="009503FD" w:rsidRPr="0093055E" w:rsidRDefault="009503FD" w:rsidP="00D435BC">
      <w:pPr>
        <w:spacing w:line="360" w:lineRule="auto"/>
        <w:jc w:val="both"/>
        <w:rPr>
          <w:b/>
          <w:bCs/>
        </w:rPr>
      </w:pPr>
    </w:p>
    <w:p w:rsidR="009503FD" w:rsidRDefault="009503FD" w:rsidP="00D435BC">
      <w:pPr>
        <w:spacing w:line="360" w:lineRule="auto"/>
        <w:jc w:val="center"/>
        <w:rPr>
          <w:b/>
          <w:bCs/>
        </w:rPr>
      </w:pPr>
      <w:r w:rsidRPr="0093055E">
        <w:rPr>
          <w:b/>
          <w:bCs/>
        </w:rPr>
        <w:t>III PASTABOS</w:t>
      </w:r>
    </w:p>
    <w:p w:rsidR="002629E5" w:rsidRDefault="002629E5" w:rsidP="00D435BC">
      <w:pPr>
        <w:spacing w:line="360" w:lineRule="auto"/>
        <w:jc w:val="both"/>
        <w:rPr>
          <w:b/>
          <w:bCs/>
        </w:rPr>
      </w:pPr>
    </w:p>
    <w:p w:rsidR="009503FD" w:rsidRDefault="00AB2E6A" w:rsidP="00D435BC">
      <w:pPr>
        <w:spacing w:line="360" w:lineRule="auto"/>
        <w:jc w:val="both"/>
        <w:rPr>
          <w:bCs/>
        </w:rPr>
      </w:pPr>
      <w:r>
        <w:rPr>
          <w:b/>
          <w:bCs/>
        </w:rPr>
        <w:t xml:space="preserve">           </w:t>
      </w:r>
      <w:r w:rsidR="00C33B62">
        <w:rPr>
          <w:b/>
          <w:bCs/>
        </w:rPr>
        <w:t xml:space="preserve">Pastaba Nr. 1. </w:t>
      </w:r>
      <w:r w:rsidR="001E17AC" w:rsidRPr="00DD41CB">
        <w:rPr>
          <w:bCs/>
        </w:rPr>
        <w:t>Nematerialiojo turto įsigijimo savikaina 1079,65 Eur.Sukaupta</w:t>
      </w:r>
      <w:r w:rsidR="001E17AC" w:rsidRPr="001E17AC">
        <w:rPr>
          <w:b/>
          <w:bCs/>
        </w:rPr>
        <w:t xml:space="preserve"> </w:t>
      </w:r>
      <w:r w:rsidR="001E17AC" w:rsidRPr="00DD41CB">
        <w:rPr>
          <w:bCs/>
        </w:rPr>
        <w:t>amortizacijos sima 1079,65 Eur</w:t>
      </w:r>
      <w:r w:rsidR="001E17AC" w:rsidRPr="001E17AC">
        <w:rPr>
          <w:b/>
          <w:bCs/>
        </w:rPr>
        <w:t>.</w:t>
      </w:r>
      <w:r w:rsidR="00A76689">
        <w:rPr>
          <w:b/>
          <w:bCs/>
        </w:rPr>
        <w:t xml:space="preserve"> </w:t>
      </w:r>
      <w:r w:rsidR="00C845D2" w:rsidRPr="00C845D2">
        <w:rPr>
          <w:bCs/>
        </w:rPr>
        <w:t>Ataskaitinio periodo</w:t>
      </w:r>
      <w:r w:rsidR="00C845D2">
        <w:rPr>
          <w:bCs/>
        </w:rPr>
        <w:t xml:space="preserve"> pabaigoje likutinė vertė lygi nuliui.</w:t>
      </w:r>
    </w:p>
    <w:p w:rsidR="009503FD" w:rsidRDefault="00D751CC" w:rsidP="00D435BC">
      <w:pPr>
        <w:spacing w:line="360" w:lineRule="auto"/>
        <w:jc w:val="both"/>
        <w:rPr>
          <w:bCs/>
        </w:rPr>
      </w:pPr>
      <w:r>
        <w:rPr>
          <w:bCs/>
        </w:rPr>
        <w:t xml:space="preserve">           </w:t>
      </w:r>
      <w:r w:rsidR="000809C9">
        <w:rPr>
          <w:b/>
          <w:bCs/>
        </w:rPr>
        <w:t xml:space="preserve">Pastaba Nr. 2. </w:t>
      </w:r>
      <w:r w:rsidR="000809C9" w:rsidRPr="000809C9">
        <w:rPr>
          <w:bCs/>
        </w:rPr>
        <w:t>Ilga</w:t>
      </w:r>
      <w:r w:rsidR="000809C9">
        <w:rPr>
          <w:bCs/>
        </w:rPr>
        <w:t>laikio materialiojo turto likutinė vertė ataskaitinio l</w:t>
      </w:r>
      <w:r w:rsidR="001623B0">
        <w:rPr>
          <w:bCs/>
        </w:rPr>
        <w:t>aikota</w:t>
      </w:r>
      <w:r w:rsidR="004172F4">
        <w:rPr>
          <w:bCs/>
        </w:rPr>
        <w:t>rpio pabaigoje – 2</w:t>
      </w:r>
      <w:r w:rsidR="007B0D0B">
        <w:rPr>
          <w:bCs/>
        </w:rPr>
        <w:t>7</w:t>
      </w:r>
      <w:r w:rsidR="00B41DB4">
        <w:rPr>
          <w:bCs/>
        </w:rPr>
        <w:t>5245,40</w:t>
      </w:r>
      <w:r w:rsidR="000809C9">
        <w:rPr>
          <w:bCs/>
        </w:rPr>
        <w:t xml:space="preserve"> Eur.</w:t>
      </w:r>
      <w:r w:rsidR="00C845D2">
        <w:rPr>
          <w:bCs/>
        </w:rPr>
        <w:t xml:space="preserve"> Iš jų:</w:t>
      </w:r>
    </w:p>
    <w:p w:rsidR="00C845D2" w:rsidRDefault="000C1647" w:rsidP="00D435BC">
      <w:pPr>
        <w:spacing w:line="360" w:lineRule="auto"/>
        <w:jc w:val="both"/>
        <w:rPr>
          <w:bCs/>
        </w:rPr>
      </w:pPr>
      <w:r>
        <w:rPr>
          <w:bCs/>
        </w:rPr>
        <w:t xml:space="preserve">     Pastatas- </w:t>
      </w:r>
      <w:r w:rsidR="004172F4">
        <w:rPr>
          <w:bCs/>
        </w:rPr>
        <w:t>2</w:t>
      </w:r>
      <w:r w:rsidR="00B41DB4">
        <w:rPr>
          <w:bCs/>
        </w:rPr>
        <w:t>48651,44</w:t>
      </w:r>
      <w:r w:rsidR="00C845D2">
        <w:rPr>
          <w:bCs/>
        </w:rPr>
        <w:t xml:space="preserve"> Eur,</w:t>
      </w:r>
    </w:p>
    <w:p w:rsidR="00C845D2" w:rsidRDefault="00C845D2" w:rsidP="00D435BC">
      <w:pPr>
        <w:spacing w:line="360" w:lineRule="auto"/>
        <w:jc w:val="both"/>
        <w:rPr>
          <w:bCs/>
        </w:rPr>
      </w:pPr>
      <w:r>
        <w:rPr>
          <w:bCs/>
        </w:rPr>
        <w:t xml:space="preserve">    </w:t>
      </w:r>
      <w:r w:rsidR="00346A9D">
        <w:rPr>
          <w:bCs/>
        </w:rPr>
        <w:t xml:space="preserve"> </w:t>
      </w:r>
      <w:r w:rsidR="004172F4">
        <w:rPr>
          <w:bCs/>
        </w:rPr>
        <w:t>Mašinos ir įrenginiai- 1</w:t>
      </w:r>
      <w:r w:rsidR="00B41DB4">
        <w:rPr>
          <w:bCs/>
        </w:rPr>
        <w:t>586,44</w:t>
      </w:r>
      <w:r>
        <w:rPr>
          <w:bCs/>
        </w:rPr>
        <w:t xml:space="preserve"> Eur,</w:t>
      </w:r>
    </w:p>
    <w:p w:rsidR="00C845D2" w:rsidRDefault="00346A9D" w:rsidP="00D435BC">
      <w:pPr>
        <w:spacing w:line="360" w:lineRule="auto"/>
        <w:jc w:val="both"/>
        <w:rPr>
          <w:bCs/>
        </w:rPr>
      </w:pPr>
      <w:r>
        <w:rPr>
          <w:bCs/>
        </w:rPr>
        <w:t xml:space="preserve">     </w:t>
      </w:r>
      <w:r w:rsidR="00ED0B3A">
        <w:rPr>
          <w:bCs/>
        </w:rPr>
        <w:t xml:space="preserve">Baldai ir biuro įrangą – </w:t>
      </w:r>
      <w:r w:rsidR="007B0D0B">
        <w:rPr>
          <w:bCs/>
        </w:rPr>
        <w:t>8</w:t>
      </w:r>
      <w:r w:rsidR="00B41DB4">
        <w:rPr>
          <w:bCs/>
        </w:rPr>
        <w:t>125,55</w:t>
      </w:r>
      <w:r w:rsidR="007244FB">
        <w:rPr>
          <w:bCs/>
        </w:rPr>
        <w:t xml:space="preserve"> Eur</w:t>
      </w:r>
      <w:r w:rsidR="00C845D2">
        <w:rPr>
          <w:bCs/>
        </w:rPr>
        <w:t>,</w:t>
      </w:r>
    </w:p>
    <w:p w:rsidR="009503FD" w:rsidRDefault="00346A9D" w:rsidP="00D435BC">
      <w:pPr>
        <w:spacing w:line="360" w:lineRule="auto"/>
        <w:jc w:val="both"/>
        <w:rPr>
          <w:bCs/>
        </w:rPr>
      </w:pPr>
      <w:r>
        <w:rPr>
          <w:bCs/>
        </w:rPr>
        <w:t xml:space="preserve">     </w:t>
      </w:r>
      <w:r w:rsidR="00C845D2">
        <w:rPr>
          <w:bCs/>
        </w:rPr>
        <w:t>Kitas ilgalaikis materialu</w:t>
      </w:r>
      <w:r w:rsidR="00ED0B3A">
        <w:rPr>
          <w:bCs/>
        </w:rPr>
        <w:t xml:space="preserve">sis turtas – </w:t>
      </w:r>
      <w:r w:rsidR="00B41DB4">
        <w:rPr>
          <w:bCs/>
        </w:rPr>
        <w:t>16181,89</w:t>
      </w:r>
      <w:r w:rsidR="001623B0">
        <w:rPr>
          <w:bCs/>
        </w:rPr>
        <w:t xml:space="preserve"> Eur</w:t>
      </w:r>
    </w:p>
    <w:p w:rsidR="001623B0" w:rsidRDefault="001623B0" w:rsidP="00D435BC">
      <w:pPr>
        <w:spacing w:line="360" w:lineRule="auto"/>
        <w:jc w:val="both"/>
        <w:rPr>
          <w:bCs/>
        </w:rPr>
      </w:pPr>
      <w:r>
        <w:rPr>
          <w:bCs/>
        </w:rPr>
        <w:t xml:space="preserve">     Infastruk</w:t>
      </w:r>
      <w:r w:rsidR="004172F4">
        <w:rPr>
          <w:bCs/>
        </w:rPr>
        <w:t>tūros ir kiti statiniai – 7</w:t>
      </w:r>
      <w:r w:rsidR="00B41DB4">
        <w:rPr>
          <w:bCs/>
        </w:rPr>
        <w:t>00,08</w:t>
      </w:r>
      <w:r>
        <w:rPr>
          <w:bCs/>
        </w:rPr>
        <w:t xml:space="preserve"> Eur.</w:t>
      </w:r>
    </w:p>
    <w:p w:rsidR="00F563A2" w:rsidRDefault="00C3255F" w:rsidP="00D435BC">
      <w:pPr>
        <w:spacing w:line="360" w:lineRule="auto"/>
        <w:jc w:val="both"/>
        <w:rPr>
          <w:bCs/>
        </w:rPr>
      </w:pPr>
      <w:r>
        <w:rPr>
          <w:bCs/>
        </w:rPr>
        <w:t>Lopšelyje-darželyje yra turto,</w:t>
      </w:r>
      <w:r w:rsidR="00A76689">
        <w:rPr>
          <w:bCs/>
        </w:rPr>
        <w:t xml:space="preserve"> </w:t>
      </w:r>
      <w:r>
        <w:rPr>
          <w:bCs/>
        </w:rPr>
        <w:t>kuris yra visiškai nudėvėtas</w:t>
      </w:r>
      <w:r w:rsidR="006E165B">
        <w:rPr>
          <w:bCs/>
        </w:rPr>
        <w:t xml:space="preserve">, tačiau vis dar naudojamas veikloje, jo įsigijimo savikaina </w:t>
      </w:r>
      <w:r w:rsidR="00BA18FD">
        <w:rPr>
          <w:bCs/>
        </w:rPr>
        <w:t>–</w:t>
      </w:r>
      <w:r w:rsidR="006E165B">
        <w:rPr>
          <w:bCs/>
        </w:rPr>
        <w:t xml:space="preserve"> </w:t>
      </w:r>
      <w:r w:rsidR="00B134B7">
        <w:rPr>
          <w:bCs/>
        </w:rPr>
        <w:t>14549,82</w:t>
      </w:r>
      <w:r w:rsidR="00BA18FD">
        <w:rPr>
          <w:bCs/>
        </w:rPr>
        <w:t xml:space="preserve"> Eur</w:t>
      </w:r>
      <w:r w:rsidR="001D2633">
        <w:rPr>
          <w:bCs/>
        </w:rPr>
        <w:t>. Iš jos</w:t>
      </w:r>
      <w:r w:rsidR="00BA18FD">
        <w:rPr>
          <w:bCs/>
        </w:rPr>
        <w:t>:</w:t>
      </w:r>
    </w:p>
    <w:p w:rsidR="00BA18FD" w:rsidRDefault="00D11ED3" w:rsidP="00D435BC">
      <w:pPr>
        <w:spacing w:line="360" w:lineRule="auto"/>
        <w:jc w:val="both"/>
        <w:rPr>
          <w:bCs/>
        </w:rPr>
      </w:pPr>
      <w:r>
        <w:rPr>
          <w:bCs/>
        </w:rPr>
        <w:t>K</w:t>
      </w:r>
      <w:r w:rsidR="00A62CCD">
        <w:rPr>
          <w:bCs/>
        </w:rPr>
        <w:t>ompiuterinė įranga – 4141,73</w:t>
      </w:r>
      <w:r w:rsidR="00BA18FD">
        <w:rPr>
          <w:bCs/>
        </w:rPr>
        <w:t xml:space="preserve"> Eur;</w:t>
      </w:r>
    </w:p>
    <w:p w:rsidR="00BA18FD" w:rsidRDefault="00D11ED3" w:rsidP="00D435BC">
      <w:pPr>
        <w:spacing w:line="360" w:lineRule="auto"/>
        <w:jc w:val="both"/>
        <w:rPr>
          <w:bCs/>
        </w:rPr>
      </w:pPr>
      <w:r>
        <w:rPr>
          <w:bCs/>
        </w:rPr>
        <w:t>K</w:t>
      </w:r>
      <w:r w:rsidR="00BA18FD">
        <w:rPr>
          <w:bCs/>
        </w:rPr>
        <w:t>ito</w:t>
      </w:r>
      <w:r w:rsidR="00F7354D">
        <w:rPr>
          <w:bCs/>
        </w:rPr>
        <w:t>s</w:t>
      </w:r>
      <w:r w:rsidR="001623B0">
        <w:rPr>
          <w:bCs/>
        </w:rPr>
        <w:t xml:space="preserve"> mašinos ir įrenginiai – 1171,52</w:t>
      </w:r>
      <w:r w:rsidR="00BA18FD">
        <w:rPr>
          <w:bCs/>
        </w:rPr>
        <w:t xml:space="preserve"> Eur;</w:t>
      </w:r>
    </w:p>
    <w:p w:rsidR="00BA18FD" w:rsidRDefault="00D11ED3" w:rsidP="00D435BC">
      <w:pPr>
        <w:spacing w:line="360" w:lineRule="auto"/>
        <w:jc w:val="both"/>
        <w:rPr>
          <w:bCs/>
        </w:rPr>
      </w:pPr>
      <w:r>
        <w:rPr>
          <w:bCs/>
        </w:rPr>
        <w:t>K</w:t>
      </w:r>
      <w:r w:rsidR="00BA18FD">
        <w:rPr>
          <w:bCs/>
        </w:rPr>
        <w:t>itas ilgalai</w:t>
      </w:r>
      <w:r w:rsidR="00F7354D">
        <w:rPr>
          <w:bCs/>
        </w:rPr>
        <w:t>k</w:t>
      </w:r>
      <w:r w:rsidR="001D141F">
        <w:rPr>
          <w:bCs/>
        </w:rPr>
        <w:t xml:space="preserve">is materialusis </w:t>
      </w:r>
      <w:r w:rsidR="00ED0B3A">
        <w:rPr>
          <w:bCs/>
        </w:rPr>
        <w:t>turtas – 5866,46</w:t>
      </w:r>
      <w:r w:rsidR="00BA18FD">
        <w:rPr>
          <w:bCs/>
        </w:rPr>
        <w:t xml:space="preserve"> Eur.</w:t>
      </w:r>
    </w:p>
    <w:p w:rsidR="00D11ED3" w:rsidRDefault="00D11ED3" w:rsidP="00D435BC">
      <w:pPr>
        <w:spacing w:line="360" w:lineRule="auto"/>
        <w:jc w:val="both"/>
        <w:rPr>
          <w:bCs/>
        </w:rPr>
      </w:pPr>
      <w:r>
        <w:rPr>
          <w:bCs/>
        </w:rPr>
        <w:t>Baldai ir biuro įrangą – 289,62 Eur,</w:t>
      </w:r>
    </w:p>
    <w:p w:rsidR="00F7354D" w:rsidRDefault="00F7354D" w:rsidP="00D435BC">
      <w:pPr>
        <w:spacing w:line="360" w:lineRule="auto"/>
        <w:jc w:val="both"/>
        <w:rPr>
          <w:bCs/>
        </w:rPr>
      </w:pPr>
      <w:r>
        <w:rPr>
          <w:bCs/>
        </w:rPr>
        <w:t>Kopijavimo ir doku</w:t>
      </w:r>
      <w:r w:rsidR="00065765">
        <w:rPr>
          <w:bCs/>
        </w:rPr>
        <w:t>mentų dauginimo įrangą – 3080.49</w:t>
      </w:r>
      <w:r>
        <w:rPr>
          <w:bCs/>
        </w:rPr>
        <w:t xml:space="preserve"> Eur.</w:t>
      </w:r>
    </w:p>
    <w:p w:rsidR="007B0D0B" w:rsidRDefault="007B0D0B" w:rsidP="00D435BC">
      <w:pPr>
        <w:spacing w:line="360" w:lineRule="auto"/>
        <w:jc w:val="both"/>
        <w:rPr>
          <w:bCs/>
        </w:rPr>
      </w:pPr>
      <w:r>
        <w:rPr>
          <w:bCs/>
        </w:rPr>
        <w:t xml:space="preserve">       2021 m. rugsėjo 7 d. pagal akta Nr. TPA-21-10 buvo gautas ilgalaikis turtas iš Šalčininkų rajono savivaldybės administracijos. Savivaldybės turtas perduotas valdyti, naudoti bei </w:t>
      </w:r>
      <w:r>
        <w:rPr>
          <w:bCs/>
        </w:rPr>
        <w:lastRenderedPageBreak/>
        <w:t xml:space="preserve">disponuoti juo patikėjimo teise. </w:t>
      </w:r>
      <w:r w:rsidR="0001198C">
        <w:rPr>
          <w:bCs/>
        </w:rPr>
        <w:t>Gauto turto finansavimo šaltinis – 3ES. Gautas turtas užregistruotas sąskaitoje 1208101 – kompiutarinė įranga. Pradinė įsigijimo vertė gauto turto 10974,70 Eur. Sukauptas nusidėvėjimas 2432,22 Eur užregistruotas saskaitoje 1208104, likutinė vertė gauto turto 8542,48 Eur.</w:t>
      </w:r>
    </w:p>
    <w:p w:rsidR="00BA18FD" w:rsidRDefault="00A76689" w:rsidP="00D435BC">
      <w:pPr>
        <w:spacing w:line="360" w:lineRule="auto"/>
        <w:jc w:val="both"/>
        <w:rPr>
          <w:bCs/>
        </w:rPr>
      </w:pPr>
      <w:r>
        <w:rPr>
          <w:bCs/>
        </w:rPr>
        <w:t>Turto, kurio kontrolę riboja</w:t>
      </w:r>
      <w:r w:rsidR="00BA18FD">
        <w:rPr>
          <w:bCs/>
        </w:rPr>
        <w:t xml:space="preserve"> sutartys ar teisės aktai</w:t>
      </w:r>
      <w:r w:rsidR="003E6D0E">
        <w:rPr>
          <w:bCs/>
        </w:rPr>
        <w:t>, ir turto, užstatyto kaip įsipareigojimų įvykdymo garantija lopšelyje-darželyje nėra.</w:t>
      </w:r>
    </w:p>
    <w:p w:rsidR="003E6D0E" w:rsidRDefault="00B41DB4" w:rsidP="00D435BC">
      <w:pPr>
        <w:spacing w:line="360" w:lineRule="auto"/>
        <w:jc w:val="both"/>
        <w:rPr>
          <w:bCs/>
        </w:rPr>
      </w:pPr>
      <w:r>
        <w:rPr>
          <w:bCs/>
        </w:rPr>
        <w:t xml:space="preserve">        </w:t>
      </w:r>
      <w:r w:rsidR="003E6D0E">
        <w:rPr>
          <w:bCs/>
        </w:rPr>
        <w:t>Ilgalaikio finansinio</w:t>
      </w:r>
      <w:r w:rsidR="00346A9D">
        <w:rPr>
          <w:bCs/>
        </w:rPr>
        <w:t xml:space="preserve"> turto lopšelis-darželis netur</w:t>
      </w:r>
      <w:r w:rsidR="00BE6148">
        <w:rPr>
          <w:bCs/>
        </w:rPr>
        <w:t>i</w:t>
      </w:r>
      <w:r w:rsidR="00346A9D">
        <w:rPr>
          <w:bCs/>
        </w:rPr>
        <w:t>.</w:t>
      </w:r>
    </w:p>
    <w:p w:rsidR="00C845D2" w:rsidRPr="00C845D2" w:rsidRDefault="00D751CC" w:rsidP="00C845D2">
      <w:pPr>
        <w:spacing w:line="360" w:lineRule="auto"/>
        <w:jc w:val="both"/>
        <w:rPr>
          <w:bCs/>
        </w:rPr>
      </w:pPr>
      <w:r>
        <w:rPr>
          <w:bCs/>
        </w:rPr>
        <w:t xml:space="preserve">         </w:t>
      </w:r>
      <w:r w:rsidR="00F73F67">
        <w:rPr>
          <w:b/>
          <w:bCs/>
        </w:rPr>
        <w:t>Pastaba Nr. 3.</w:t>
      </w:r>
      <w:r w:rsidR="00F73F67" w:rsidRPr="00F73F67">
        <w:rPr>
          <w:bCs/>
        </w:rPr>
        <w:t xml:space="preserve"> </w:t>
      </w:r>
      <w:r w:rsidR="00C845D2" w:rsidRPr="00C845D2">
        <w:rPr>
          <w:bCs/>
        </w:rPr>
        <w:t>Per ataskaitinį laikotarpį įs</w:t>
      </w:r>
      <w:r w:rsidR="009842B2">
        <w:rPr>
          <w:bCs/>
        </w:rPr>
        <w:t xml:space="preserve">igytų atsargų savikaina </w:t>
      </w:r>
      <w:r w:rsidR="00B41DB4">
        <w:rPr>
          <w:bCs/>
        </w:rPr>
        <w:t>59703,42</w:t>
      </w:r>
      <w:r w:rsidR="00C845D2" w:rsidRPr="00C845D2">
        <w:rPr>
          <w:bCs/>
        </w:rPr>
        <w:t xml:space="preserve"> Eur, iš jų:</w:t>
      </w:r>
    </w:p>
    <w:p w:rsidR="00C845D2" w:rsidRPr="00C845D2" w:rsidRDefault="00F7354D" w:rsidP="00C845D2">
      <w:pPr>
        <w:spacing w:line="360" w:lineRule="auto"/>
        <w:jc w:val="both"/>
        <w:rPr>
          <w:bCs/>
        </w:rPr>
      </w:pPr>
      <w:r>
        <w:rPr>
          <w:bCs/>
        </w:rPr>
        <w:t xml:space="preserve">maisto produktų </w:t>
      </w:r>
      <w:r w:rsidR="00B41DB4">
        <w:rPr>
          <w:bCs/>
        </w:rPr>
        <w:t>44490,82</w:t>
      </w:r>
      <w:r w:rsidR="009915B9">
        <w:rPr>
          <w:bCs/>
        </w:rPr>
        <w:t xml:space="preserve"> Eur, tame tarpe </w:t>
      </w:r>
      <w:r w:rsidR="005C4CE7">
        <w:rPr>
          <w:bCs/>
        </w:rPr>
        <w:t>2038,14</w:t>
      </w:r>
      <w:r w:rsidR="00C845D2" w:rsidRPr="00C845D2">
        <w:rPr>
          <w:bCs/>
        </w:rPr>
        <w:t xml:space="preserve"> Eur maisto produktai pag</w:t>
      </w:r>
      <w:r w:rsidR="006A7946">
        <w:rPr>
          <w:bCs/>
        </w:rPr>
        <w:t>al ES programa gauti nemokamai</w:t>
      </w:r>
      <w:r w:rsidR="0043307A">
        <w:rPr>
          <w:bCs/>
        </w:rPr>
        <w:t xml:space="preserve"> ir</w:t>
      </w:r>
      <w:r w:rsidR="0043307A" w:rsidRPr="0043307A">
        <w:rPr>
          <w:bCs/>
        </w:rPr>
        <w:t xml:space="preserve"> </w:t>
      </w:r>
      <w:r w:rsidR="0043307A">
        <w:rPr>
          <w:bCs/>
        </w:rPr>
        <w:t xml:space="preserve">2021 m. rugsėjo 7 d. pagal akta Nr. TPA-21-10 buvo gautas trumpalaikis turtas iš Šalčininkų rajono savivaldybės administracijos. Savivaldybės trumpalaikis turtas perduotas valdyti, naudoti bei disponuoti juo patikėjimo teise. Gauto trumpalaikio turto vertė 1344,35 Eur, finansavimo šaltinis – 3ES. </w:t>
      </w:r>
      <w:r w:rsidR="00C845D2" w:rsidRPr="00C845D2">
        <w:rPr>
          <w:bCs/>
        </w:rPr>
        <w:t xml:space="preserve"> Per ataskaiti</w:t>
      </w:r>
      <w:r w:rsidR="00636CC2">
        <w:rPr>
          <w:bCs/>
        </w:rPr>
        <w:t xml:space="preserve">nį laikotarpį sunaudota </w:t>
      </w:r>
      <w:r w:rsidR="005C4CE7">
        <w:rPr>
          <w:bCs/>
        </w:rPr>
        <w:t>52638,52</w:t>
      </w:r>
      <w:r w:rsidR="00C845D2" w:rsidRPr="00C845D2">
        <w:rPr>
          <w:bCs/>
        </w:rPr>
        <w:t xml:space="preserve"> Eur, </w:t>
      </w:r>
      <w:r w:rsidR="008948F4">
        <w:rPr>
          <w:bCs/>
        </w:rPr>
        <w:t>iš jų maisto produkta</w:t>
      </w:r>
      <w:r w:rsidR="00636CC2">
        <w:rPr>
          <w:bCs/>
        </w:rPr>
        <w:t xml:space="preserve">i </w:t>
      </w:r>
      <w:r w:rsidR="005C4CE7">
        <w:rPr>
          <w:bCs/>
        </w:rPr>
        <w:t>44473,82</w:t>
      </w:r>
      <w:r>
        <w:rPr>
          <w:bCs/>
        </w:rPr>
        <w:t xml:space="preserve"> Eur,</w:t>
      </w:r>
      <w:r w:rsidR="00636CC2">
        <w:rPr>
          <w:bCs/>
        </w:rPr>
        <w:t xml:space="preserve"> tame tarpe </w:t>
      </w:r>
      <w:r w:rsidR="005C4CE7">
        <w:rPr>
          <w:bCs/>
        </w:rPr>
        <w:t>2038,14</w:t>
      </w:r>
      <w:r w:rsidRPr="00F7354D">
        <w:rPr>
          <w:bCs/>
        </w:rPr>
        <w:t xml:space="preserve"> Eur maisto produktai pagal ES programa</w:t>
      </w:r>
      <w:r>
        <w:rPr>
          <w:bCs/>
        </w:rPr>
        <w:t xml:space="preserve"> </w:t>
      </w:r>
      <w:r w:rsidRPr="00F7354D">
        <w:rPr>
          <w:bCs/>
        </w:rPr>
        <w:t>gauti nemokamai</w:t>
      </w:r>
      <w:r>
        <w:rPr>
          <w:bCs/>
        </w:rPr>
        <w:t xml:space="preserve">. </w:t>
      </w:r>
      <w:r w:rsidR="006A7946">
        <w:rPr>
          <w:bCs/>
        </w:rPr>
        <w:t>Ataskaitinio laikotarpio</w:t>
      </w:r>
      <w:r w:rsidR="00C845D2" w:rsidRPr="00C845D2">
        <w:rPr>
          <w:bCs/>
        </w:rPr>
        <w:t xml:space="preserve"> pabaigoje </w:t>
      </w:r>
      <w:r w:rsidR="00B76D0D">
        <w:rPr>
          <w:bCs/>
        </w:rPr>
        <w:t xml:space="preserve">liko nesunaudotų atsargų </w:t>
      </w:r>
      <w:r w:rsidR="005C4CE7">
        <w:rPr>
          <w:bCs/>
        </w:rPr>
        <w:t>1727,07</w:t>
      </w:r>
      <w:r w:rsidR="00C845D2" w:rsidRPr="00C845D2">
        <w:rPr>
          <w:bCs/>
        </w:rPr>
        <w:t xml:space="preserve"> Eur </w:t>
      </w:r>
      <w:r w:rsidR="00871457">
        <w:rPr>
          <w:bCs/>
        </w:rPr>
        <w:t xml:space="preserve">tai yra  maisto produktų </w:t>
      </w:r>
      <w:r w:rsidR="0043307A">
        <w:rPr>
          <w:bCs/>
        </w:rPr>
        <w:t>1</w:t>
      </w:r>
      <w:r w:rsidR="005C4CE7">
        <w:rPr>
          <w:bCs/>
        </w:rPr>
        <w:t>200,32</w:t>
      </w:r>
      <w:r w:rsidR="00F55458">
        <w:rPr>
          <w:bCs/>
        </w:rPr>
        <w:t xml:space="preserve"> Eur likučių suma,</w:t>
      </w:r>
      <w:r w:rsidR="00D11ED3">
        <w:rPr>
          <w:bCs/>
        </w:rPr>
        <w:t xml:space="preserve"> </w:t>
      </w:r>
      <w:r w:rsidR="005C4CE7">
        <w:rPr>
          <w:bCs/>
        </w:rPr>
        <w:t>526,75</w:t>
      </w:r>
      <w:r w:rsidR="00912C1F">
        <w:rPr>
          <w:bCs/>
        </w:rPr>
        <w:t xml:space="preserve"> </w:t>
      </w:r>
      <w:r w:rsidR="00F55458">
        <w:rPr>
          <w:bCs/>
        </w:rPr>
        <w:t>Eur medžiagų ir žaliavų įsigijimo savikaina</w:t>
      </w:r>
      <w:r w:rsidR="005C4CE7">
        <w:rPr>
          <w:bCs/>
        </w:rPr>
        <w:t>.</w:t>
      </w:r>
      <w:r w:rsidR="00F55458">
        <w:rPr>
          <w:bCs/>
        </w:rPr>
        <w:t xml:space="preserve"> </w:t>
      </w:r>
    </w:p>
    <w:p w:rsidR="00C845D2" w:rsidRDefault="00C845D2" w:rsidP="00C845D2">
      <w:pPr>
        <w:spacing w:line="360" w:lineRule="auto"/>
        <w:jc w:val="both"/>
        <w:rPr>
          <w:bCs/>
        </w:rPr>
      </w:pPr>
      <w:r w:rsidRPr="00C845D2">
        <w:rPr>
          <w:bCs/>
        </w:rPr>
        <w:t xml:space="preserve">           Inventorius, kuris atiduotas naudojimui, iškeltas į nebalansinę sąskaitą. Nebalansinėje sąskaitoje inventorius apskaitomas kiekiu ir suma kontrolės tikslais. Ataskaitinio laikotarpio pabaigoje ūkinio inventoriaus nebalansi</w:t>
      </w:r>
      <w:r w:rsidR="00F7354D">
        <w:rPr>
          <w:bCs/>
        </w:rPr>
        <w:t>nėje sąskaitoje l</w:t>
      </w:r>
      <w:r w:rsidR="00636CC2">
        <w:rPr>
          <w:bCs/>
        </w:rPr>
        <w:t xml:space="preserve">ikutis </w:t>
      </w:r>
      <w:r w:rsidR="00871457">
        <w:rPr>
          <w:bCs/>
        </w:rPr>
        <w:t>1</w:t>
      </w:r>
      <w:r w:rsidR="006D6BE4">
        <w:rPr>
          <w:bCs/>
        </w:rPr>
        <w:t>28910,89</w:t>
      </w:r>
      <w:r w:rsidRPr="00C845D2">
        <w:rPr>
          <w:bCs/>
        </w:rPr>
        <w:t xml:space="preserve"> Eur.</w:t>
      </w:r>
    </w:p>
    <w:p w:rsidR="00F73F67" w:rsidRDefault="00976CA9" w:rsidP="00C845D2">
      <w:pPr>
        <w:spacing w:line="360" w:lineRule="auto"/>
        <w:jc w:val="both"/>
        <w:rPr>
          <w:bCs/>
        </w:rPr>
      </w:pPr>
      <w:r>
        <w:rPr>
          <w:bCs/>
        </w:rPr>
        <w:t xml:space="preserve">           </w:t>
      </w:r>
      <w:r w:rsidR="005F20E1" w:rsidRPr="005F20E1">
        <w:rPr>
          <w:b/>
          <w:bCs/>
        </w:rPr>
        <w:t>Pastaba Nr. 4.</w:t>
      </w:r>
      <w:r w:rsidR="005F20E1">
        <w:rPr>
          <w:b/>
          <w:bCs/>
        </w:rPr>
        <w:t xml:space="preserve"> </w:t>
      </w:r>
      <w:r w:rsidR="00F73F67">
        <w:rPr>
          <w:bCs/>
        </w:rPr>
        <w:t xml:space="preserve">Per vienus metus gautinos sumos </w:t>
      </w:r>
      <w:r w:rsidR="006D6BE4">
        <w:rPr>
          <w:bCs/>
        </w:rPr>
        <w:t>38648,30</w:t>
      </w:r>
      <w:r w:rsidR="00F73F67">
        <w:rPr>
          <w:bCs/>
        </w:rPr>
        <w:t xml:space="preserve"> Eur iš jų:</w:t>
      </w:r>
    </w:p>
    <w:p w:rsidR="00F73F67" w:rsidRDefault="00B27341" w:rsidP="00C845D2">
      <w:pPr>
        <w:spacing w:line="360" w:lineRule="auto"/>
        <w:jc w:val="both"/>
        <w:rPr>
          <w:bCs/>
        </w:rPr>
      </w:pPr>
      <w:r>
        <w:rPr>
          <w:bCs/>
        </w:rPr>
        <w:t xml:space="preserve"> </w:t>
      </w:r>
      <w:r w:rsidR="00C846E5">
        <w:rPr>
          <w:bCs/>
        </w:rPr>
        <w:t xml:space="preserve">Už suteiktos paslaugos – </w:t>
      </w:r>
      <w:r w:rsidR="000C78EB">
        <w:rPr>
          <w:bCs/>
        </w:rPr>
        <w:t>3</w:t>
      </w:r>
      <w:r w:rsidR="006D6BE4">
        <w:rPr>
          <w:bCs/>
        </w:rPr>
        <w:t>059,71</w:t>
      </w:r>
      <w:r w:rsidR="00F73F67">
        <w:rPr>
          <w:bCs/>
        </w:rPr>
        <w:t xml:space="preserve"> Eur,</w:t>
      </w:r>
    </w:p>
    <w:p w:rsidR="001C02AB" w:rsidRDefault="005F20E1" w:rsidP="00C845D2">
      <w:pPr>
        <w:spacing w:line="360" w:lineRule="auto"/>
        <w:jc w:val="both"/>
        <w:rPr>
          <w:bCs/>
        </w:rPr>
      </w:pPr>
      <w:r>
        <w:rPr>
          <w:bCs/>
        </w:rPr>
        <w:t>Kitos sukauptos</w:t>
      </w:r>
      <w:r w:rsidR="00F73F67">
        <w:rPr>
          <w:bCs/>
        </w:rPr>
        <w:t xml:space="preserve"> gautin</w:t>
      </w:r>
      <w:r w:rsidR="00F55458">
        <w:rPr>
          <w:bCs/>
        </w:rPr>
        <w:t xml:space="preserve">os sumos – </w:t>
      </w:r>
      <w:r w:rsidR="006D6BE4">
        <w:rPr>
          <w:bCs/>
        </w:rPr>
        <w:t>35588,59</w:t>
      </w:r>
      <w:r w:rsidR="00F73F67">
        <w:rPr>
          <w:bCs/>
        </w:rPr>
        <w:t xml:space="preserve"> Eur.</w:t>
      </w:r>
    </w:p>
    <w:p w:rsidR="009503FD" w:rsidRDefault="006D32F4" w:rsidP="00D435BC">
      <w:pPr>
        <w:spacing w:line="360" w:lineRule="auto"/>
        <w:jc w:val="both"/>
      </w:pPr>
      <w:r>
        <w:rPr>
          <w:bCs/>
        </w:rPr>
        <w:t xml:space="preserve">            </w:t>
      </w:r>
      <w:r w:rsidR="001C02AB" w:rsidRPr="001C02AB">
        <w:rPr>
          <w:b/>
          <w:bCs/>
        </w:rPr>
        <w:t>Pastaba Nr.5.</w:t>
      </w:r>
      <w:r w:rsidR="001C02AB">
        <w:rPr>
          <w:bCs/>
        </w:rPr>
        <w:t xml:space="preserve"> </w:t>
      </w:r>
      <w:r w:rsidR="00C77D9A">
        <w:t>Lopšelio-darželio</w:t>
      </w:r>
      <w:r w:rsidR="009503FD">
        <w:t xml:space="preserve"> sąskaitose</w:t>
      </w:r>
      <w:r w:rsidR="001C02AB">
        <w:t xml:space="preserve"> ataskaitinio laikotarpio</w:t>
      </w:r>
      <w:r w:rsidR="004E6F76">
        <w:t xml:space="preserve">  pabaigoje</w:t>
      </w:r>
      <w:r w:rsidR="009503FD">
        <w:t xml:space="preserve"> liko</w:t>
      </w:r>
      <w:r w:rsidR="001C02AB">
        <w:t xml:space="preserve"> pinigų</w:t>
      </w:r>
      <w:r w:rsidR="009503FD">
        <w:t xml:space="preserve"> iš viso </w:t>
      </w:r>
      <w:r w:rsidR="006D6BE4">
        <w:t>139,15</w:t>
      </w:r>
      <w:r w:rsidR="001C02AB">
        <w:t xml:space="preserve"> Eur</w:t>
      </w:r>
      <w:r w:rsidR="006D6BE4">
        <w:t xml:space="preserve"> kitos lėšos.</w:t>
      </w:r>
    </w:p>
    <w:p w:rsidR="00F73F67" w:rsidRDefault="006D32F4" w:rsidP="00D435BC">
      <w:pPr>
        <w:spacing w:line="360" w:lineRule="auto"/>
        <w:jc w:val="both"/>
      </w:pPr>
      <w:r>
        <w:t xml:space="preserve">            </w:t>
      </w:r>
      <w:r w:rsidR="00DA6CA5">
        <w:rPr>
          <w:b/>
        </w:rPr>
        <w:t>Pastaba Nr.</w:t>
      </w:r>
      <w:r w:rsidR="00F41AF0">
        <w:rPr>
          <w:b/>
        </w:rPr>
        <w:t>6</w:t>
      </w:r>
      <w:r w:rsidR="00C77D9A" w:rsidRPr="00C77D9A">
        <w:rPr>
          <w:b/>
        </w:rPr>
        <w:t>.</w:t>
      </w:r>
      <w:r w:rsidR="00DA6CA5">
        <w:t xml:space="preserve"> </w:t>
      </w:r>
      <w:r w:rsidR="00C77D9A" w:rsidRPr="00C77D9A">
        <w:t>Ataskaitinio</w:t>
      </w:r>
      <w:r w:rsidR="00C77D9A">
        <w:t xml:space="preserve"> laikotarpio pabaigoje</w:t>
      </w:r>
      <w:r w:rsidR="00686F84">
        <w:t xml:space="preserve"> finansavimo sumų li</w:t>
      </w:r>
      <w:r w:rsidR="00636CC2">
        <w:t xml:space="preserve">kutis </w:t>
      </w:r>
      <w:r w:rsidR="00C846E5">
        <w:t>2</w:t>
      </w:r>
      <w:r>
        <w:t>75</w:t>
      </w:r>
      <w:r w:rsidR="006D6BE4">
        <w:t>772,15</w:t>
      </w:r>
      <w:r w:rsidR="00C846E5">
        <w:t xml:space="preserve"> </w:t>
      </w:r>
      <w:r w:rsidR="00C77D9A">
        <w:t>Eur</w:t>
      </w:r>
      <w:r w:rsidR="00DA6CA5">
        <w:t xml:space="preserve">. </w:t>
      </w:r>
      <w:r w:rsidR="00F73F67">
        <w:t>Iš jų:</w:t>
      </w:r>
    </w:p>
    <w:p w:rsidR="00F73F67" w:rsidRDefault="00F73F67" w:rsidP="00D435BC">
      <w:pPr>
        <w:spacing w:line="360" w:lineRule="auto"/>
        <w:jc w:val="both"/>
      </w:pPr>
      <w:r>
        <w:t>Iš v</w:t>
      </w:r>
      <w:r w:rsidR="00F55458">
        <w:t>alstybės biudžeto -</w:t>
      </w:r>
      <w:r w:rsidR="006D32F4">
        <w:t>1</w:t>
      </w:r>
      <w:r w:rsidR="006D6BE4">
        <w:t>3501,51</w:t>
      </w:r>
      <w:r>
        <w:t xml:space="preserve"> Eur,</w:t>
      </w:r>
    </w:p>
    <w:p w:rsidR="00F73F67" w:rsidRDefault="00F73F67" w:rsidP="00D435BC">
      <w:pPr>
        <w:spacing w:line="360" w:lineRule="auto"/>
        <w:jc w:val="both"/>
      </w:pPr>
      <w:r>
        <w:t>Iš s</w:t>
      </w:r>
      <w:r w:rsidR="0015238F">
        <w:t xml:space="preserve">avivaldybės biudžeto – </w:t>
      </w:r>
      <w:r w:rsidR="006D32F4">
        <w:t>9</w:t>
      </w:r>
      <w:r w:rsidR="006D6BE4">
        <w:t>5680,62</w:t>
      </w:r>
      <w:r w:rsidR="00072C4E">
        <w:t xml:space="preserve"> </w:t>
      </w:r>
      <w:r>
        <w:t>Eur,</w:t>
      </w:r>
    </w:p>
    <w:p w:rsidR="00F73F67" w:rsidRDefault="00DF71DF" w:rsidP="00D435BC">
      <w:pPr>
        <w:spacing w:line="360" w:lineRule="auto"/>
        <w:jc w:val="both"/>
      </w:pPr>
      <w:r>
        <w:t>Iš ES, užsienio valstybių ir tarpt</w:t>
      </w:r>
      <w:r w:rsidR="0015238F">
        <w:t>autinių organizacijų – 1</w:t>
      </w:r>
      <w:r w:rsidR="006D6BE4">
        <w:t>58467,09</w:t>
      </w:r>
      <w:r>
        <w:t xml:space="preserve"> Eur,</w:t>
      </w:r>
    </w:p>
    <w:p w:rsidR="00DF71DF" w:rsidRDefault="00070F2A" w:rsidP="00D435BC">
      <w:pPr>
        <w:spacing w:line="360" w:lineRule="auto"/>
        <w:jc w:val="both"/>
      </w:pPr>
      <w:r>
        <w:t xml:space="preserve">Iš kitų šaltinių – </w:t>
      </w:r>
      <w:r w:rsidR="006D6BE4">
        <w:t>8122,93</w:t>
      </w:r>
      <w:r w:rsidR="00DF71DF">
        <w:t xml:space="preserve"> Eur.</w:t>
      </w:r>
    </w:p>
    <w:p w:rsidR="00D13F9E" w:rsidRPr="00DF71DF" w:rsidRDefault="00F73F67" w:rsidP="00DF71DF">
      <w:pPr>
        <w:spacing w:line="360" w:lineRule="auto"/>
        <w:jc w:val="both"/>
        <w:rPr>
          <w:b/>
        </w:rPr>
      </w:pPr>
      <w:r>
        <w:t xml:space="preserve"> </w:t>
      </w:r>
      <w:r w:rsidR="00DA6CA5">
        <w:t>Informacija apie finansavimo sumas pagal šaltinį, tikslinę paskirtį ir jų pokyčiai per ataskaitinį laikotarpį pateikta 20-ojo VSAFAS „Finansavimo sumos“ 4 priede</w:t>
      </w:r>
      <w:r w:rsidR="0015238F">
        <w:t>.</w:t>
      </w:r>
      <w:r w:rsidR="009350D6">
        <w:t xml:space="preserve"> (f</w:t>
      </w:r>
      <w:r w:rsidR="0015238F">
        <w:t>orma pridedama</w:t>
      </w:r>
      <w:r w:rsidR="00DA6CA5">
        <w:t>)</w:t>
      </w:r>
      <w:r w:rsidR="00AA2C6F">
        <w:t xml:space="preserve">. </w:t>
      </w:r>
    </w:p>
    <w:p w:rsidR="00DF71DF" w:rsidRDefault="006D32F4" w:rsidP="00E75D9A">
      <w:pPr>
        <w:spacing w:line="360" w:lineRule="auto"/>
        <w:jc w:val="both"/>
        <w:rPr>
          <w:b/>
        </w:rPr>
      </w:pPr>
      <w:r>
        <w:lastRenderedPageBreak/>
        <w:t xml:space="preserve">             </w:t>
      </w:r>
      <w:r w:rsidR="00F41AF0">
        <w:rPr>
          <w:b/>
        </w:rPr>
        <w:t>Pastaba Nr. 7</w:t>
      </w:r>
      <w:r w:rsidR="000D1E39" w:rsidRPr="000D1E39">
        <w:rPr>
          <w:b/>
        </w:rPr>
        <w:t>.</w:t>
      </w:r>
      <w:r w:rsidR="00DF71DF">
        <w:rPr>
          <w:b/>
        </w:rPr>
        <w:t xml:space="preserve"> </w:t>
      </w:r>
      <w:r w:rsidR="00DF71DF" w:rsidRPr="00DF71DF">
        <w:t>Ataskaitinio</w:t>
      </w:r>
      <w:r w:rsidR="00DF71DF">
        <w:rPr>
          <w:b/>
        </w:rPr>
        <w:t xml:space="preserve"> </w:t>
      </w:r>
      <w:r w:rsidR="00DF71DF" w:rsidRPr="00DF71DF">
        <w:t>periodo pabaigoje</w:t>
      </w:r>
      <w:r w:rsidR="00DF71DF">
        <w:t xml:space="preserve"> įsip</w:t>
      </w:r>
      <w:r w:rsidR="00070F2A">
        <w:t xml:space="preserve">areigojimų suma sudaro </w:t>
      </w:r>
      <w:r w:rsidR="006D6BE4">
        <w:t>38621,75</w:t>
      </w:r>
      <w:r w:rsidR="0015238F">
        <w:t xml:space="preserve"> </w:t>
      </w:r>
      <w:r w:rsidR="00DF71DF">
        <w:t>Eur iš jų :</w:t>
      </w:r>
      <w:r w:rsidR="000D1E39" w:rsidRPr="000D1E39">
        <w:rPr>
          <w:b/>
        </w:rPr>
        <w:t xml:space="preserve"> </w:t>
      </w:r>
    </w:p>
    <w:p w:rsidR="000D1E39" w:rsidRDefault="00DF71DF" w:rsidP="00D435BC">
      <w:pPr>
        <w:spacing w:line="360" w:lineRule="auto"/>
        <w:ind w:firstLine="720"/>
        <w:jc w:val="both"/>
      </w:pPr>
      <w:r>
        <w:t>t</w:t>
      </w:r>
      <w:r w:rsidR="000D1E39" w:rsidRPr="000D1E39">
        <w:t>ie</w:t>
      </w:r>
      <w:r w:rsidR="000D1E39">
        <w:t>kėjams mokėtina suma</w:t>
      </w:r>
      <w:r w:rsidR="0013234D">
        <w:t xml:space="preserve"> </w:t>
      </w:r>
      <w:r w:rsidR="006D6BE4">
        <w:t>3729,51</w:t>
      </w:r>
      <w:r w:rsidR="000D1E39">
        <w:t xml:space="preserve">  E</w:t>
      </w:r>
      <w:r w:rsidR="00070F2A">
        <w:t>ur</w:t>
      </w:r>
      <w:r w:rsidR="00F41AF0">
        <w:t>.</w:t>
      </w:r>
    </w:p>
    <w:p w:rsidR="00F41AF0" w:rsidRDefault="00F41AF0" w:rsidP="00D435BC">
      <w:pPr>
        <w:spacing w:line="360" w:lineRule="auto"/>
        <w:ind w:firstLine="720"/>
        <w:jc w:val="both"/>
      </w:pPr>
      <w:r>
        <w:t>Su darbo santykiais</w:t>
      </w:r>
      <w:r w:rsidR="00BE2118">
        <w:t xml:space="preserve"> s</w:t>
      </w:r>
      <w:r w:rsidR="00070F2A">
        <w:t xml:space="preserve">usiję įsipareigojimai – </w:t>
      </w:r>
      <w:r w:rsidR="006D6BE4">
        <w:t>35,60</w:t>
      </w:r>
      <w:r w:rsidR="00BE2118">
        <w:t xml:space="preserve"> Eur,</w:t>
      </w:r>
    </w:p>
    <w:p w:rsidR="006D32F4" w:rsidRDefault="00DF71DF" w:rsidP="006D32F4">
      <w:pPr>
        <w:spacing w:line="360" w:lineRule="auto"/>
        <w:ind w:firstLine="720"/>
        <w:jc w:val="both"/>
      </w:pPr>
      <w:r>
        <w:t>Kitos su</w:t>
      </w:r>
      <w:r w:rsidR="00F41AF0">
        <w:t xml:space="preserve">kauptos mokėtinos sumos </w:t>
      </w:r>
      <w:r w:rsidR="00070F2A">
        <w:t xml:space="preserve">– </w:t>
      </w:r>
      <w:r w:rsidR="006D6BE4">
        <w:t>35846,64</w:t>
      </w:r>
      <w:r w:rsidR="006D32F4">
        <w:t xml:space="preserve"> Eur</w:t>
      </w:r>
    </w:p>
    <w:p w:rsidR="00DF71DF" w:rsidRDefault="00F41AF0" w:rsidP="006D32F4">
      <w:pPr>
        <w:spacing w:line="360" w:lineRule="auto"/>
        <w:ind w:firstLine="720"/>
        <w:jc w:val="both"/>
      </w:pPr>
      <w:r>
        <w:rPr>
          <w:b/>
        </w:rPr>
        <w:t>Pastaba Nr. 8</w:t>
      </w:r>
      <w:r w:rsidR="00DF71DF">
        <w:rPr>
          <w:b/>
        </w:rPr>
        <w:t xml:space="preserve">. </w:t>
      </w:r>
      <w:r w:rsidR="00DF71DF" w:rsidRPr="00DF71DF">
        <w:t>Sukauptas perviršis ar</w:t>
      </w:r>
      <w:r w:rsidR="00DF71DF">
        <w:t xml:space="preserve"> defecitas </w:t>
      </w:r>
      <w:r>
        <w:t xml:space="preserve">einamujų metų </w:t>
      </w:r>
      <w:r w:rsidR="00DF71DF">
        <w:t>ataskaitin</w:t>
      </w:r>
      <w:r w:rsidR="0069195A">
        <w:t>io laikotarpio pabaigoje</w:t>
      </w:r>
      <w:r w:rsidR="00070F2A">
        <w:t xml:space="preserve"> </w:t>
      </w:r>
      <w:r w:rsidR="006D6BE4">
        <w:t>575,85</w:t>
      </w:r>
      <w:r w:rsidR="0069195A">
        <w:t xml:space="preserve"> Eur.</w:t>
      </w:r>
    </w:p>
    <w:p w:rsidR="0069195A" w:rsidRDefault="00DF71DF" w:rsidP="001C13FD">
      <w:pPr>
        <w:spacing w:line="360" w:lineRule="auto"/>
        <w:ind w:firstLine="720"/>
        <w:jc w:val="both"/>
      </w:pPr>
      <w:r>
        <w:t xml:space="preserve">Ankstesnių metų </w:t>
      </w:r>
      <w:r w:rsidR="0069195A">
        <w:t>s</w:t>
      </w:r>
      <w:r w:rsidR="0069195A" w:rsidRPr="0069195A">
        <w:t xml:space="preserve">ukauptas perviršis ar defecitas </w:t>
      </w:r>
      <w:r w:rsidR="00F55458">
        <w:t>19</w:t>
      </w:r>
      <w:r w:rsidR="001C13FD">
        <w:t>41.87</w:t>
      </w:r>
      <w:r w:rsidR="0069195A">
        <w:t xml:space="preserve"> Eur.</w:t>
      </w:r>
    </w:p>
    <w:p w:rsidR="0099581F" w:rsidRDefault="0069195A" w:rsidP="00D435BC">
      <w:pPr>
        <w:spacing w:line="360" w:lineRule="auto"/>
        <w:ind w:firstLine="720"/>
        <w:jc w:val="both"/>
      </w:pPr>
      <w:r>
        <w:rPr>
          <w:b/>
        </w:rPr>
        <w:t>Pastaba Nr. 9</w:t>
      </w:r>
      <w:r w:rsidR="0054623F" w:rsidRPr="0054623F">
        <w:rPr>
          <w:b/>
        </w:rPr>
        <w:t>.</w:t>
      </w:r>
      <w:r w:rsidR="00DF71DF" w:rsidRPr="00DF71DF">
        <w:t xml:space="preserve"> </w:t>
      </w:r>
      <w:r w:rsidR="0099581F">
        <w:t xml:space="preserve">Ataskaitinio periodo pabaigoje pagrindinės veiklos </w:t>
      </w:r>
      <w:r w:rsidR="00070F2A">
        <w:t xml:space="preserve">pajamos sudaro iš viso </w:t>
      </w:r>
      <w:r w:rsidR="006D6BE4">
        <w:t>661728,27</w:t>
      </w:r>
      <w:r w:rsidR="0099581F">
        <w:t xml:space="preserve"> Eur. Iš jų: </w:t>
      </w:r>
    </w:p>
    <w:p w:rsidR="0099581F" w:rsidRDefault="0099581F" w:rsidP="00D435BC">
      <w:pPr>
        <w:spacing w:line="360" w:lineRule="auto"/>
        <w:ind w:firstLine="720"/>
        <w:jc w:val="both"/>
      </w:pPr>
      <w:r>
        <w:t xml:space="preserve">Finansavimo pajamos </w:t>
      </w:r>
      <w:r w:rsidR="00B11E02">
        <w:t>iš valstybės biudžeto –</w:t>
      </w:r>
      <w:r w:rsidR="00F55458">
        <w:t xml:space="preserve"> </w:t>
      </w:r>
      <w:r w:rsidR="006D6BE4">
        <w:t>328003,32</w:t>
      </w:r>
      <w:r>
        <w:t xml:space="preserve"> Eur,</w:t>
      </w:r>
    </w:p>
    <w:p w:rsidR="0099581F" w:rsidRDefault="0099581F" w:rsidP="00D435BC">
      <w:pPr>
        <w:spacing w:line="360" w:lineRule="auto"/>
        <w:ind w:firstLine="720"/>
        <w:jc w:val="both"/>
      </w:pPr>
      <w:r>
        <w:t>Finansavimo pajamos iš s</w:t>
      </w:r>
      <w:r w:rsidR="009F15DC">
        <w:t xml:space="preserve">avivaldybės biudžeto – </w:t>
      </w:r>
      <w:r w:rsidR="006D6BE4">
        <w:t>264506,95</w:t>
      </w:r>
      <w:r>
        <w:t xml:space="preserve"> Eur,</w:t>
      </w:r>
    </w:p>
    <w:p w:rsidR="00370B38" w:rsidRDefault="0099581F" w:rsidP="006D6BE4">
      <w:pPr>
        <w:spacing w:line="360" w:lineRule="auto"/>
        <w:ind w:firstLine="720"/>
      </w:pPr>
      <w:r>
        <w:t>Finansavimo pajamos iš ES, užsienio valstybių ir tarp</w:t>
      </w:r>
      <w:r w:rsidR="009F15DC">
        <w:t>t</w:t>
      </w:r>
      <w:r w:rsidR="00370B38">
        <w:t>.</w:t>
      </w:r>
      <w:r w:rsidR="009F15DC">
        <w:t xml:space="preserve"> organizacijų – </w:t>
      </w:r>
      <w:r w:rsidR="006D6BE4">
        <w:t xml:space="preserve">20045,12 </w:t>
      </w:r>
      <w:r>
        <w:t xml:space="preserve">Eur, </w:t>
      </w:r>
      <w:r w:rsidR="00370B38">
        <w:t xml:space="preserve"> </w:t>
      </w:r>
    </w:p>
    <w:p w:rsidR="00370B38" w:rsidRDefault="00370B38" w:rsidP="00370B38">
      <w:pPr>
        <w:spacing w:line="360" w:lineRule="auto"/>
      </w:pPr>
      <w:r>
        <w:t xml:space="preserve">            Finasavimo pajamos iš kitų finansinių šaltinių – </w:t>
      </w:r>
      <w:r w:rsidR="006D6BE4">
        <w:t>4724,78</w:t>
      </w:r>
      <w:r>
        <w:t xml:space="preserve"> Eur,                        </w:t>
      </w:r>
    </w:p>
    <w:p w:rsidR="0099581F" w:rsidRDefault="0099581F" w:rsidP="00370B38">
      <w:pPr>
        <w:spacing w:line="360" w:lineRule="auto"/>
      </w:pPr>
      <w:r>
        <w:t xml:space="preserve"> </w:t>
      </w:r>
      <w:r w:rsidR="00370B38">
        <w:t xml:space="preserve">           </w:t>
      </w:r>
      <w:r>
        <w:t>Pagrindinės</w:t>
      </w:r>
      <w:r w:rsidR="0069195A">
        <w:t xml:space="preserve"> </w:t>
      </w:r>
      <w:r w:rsidR="00B11E02">
        <w:t xml:space="preserve">veiklos kitos pajamos – </w:t>
      </w:r>
      <w:r w:rsidR="006D6BE4">
        <w:t>44448,10</w:t>
      </w:r>
      <w:r>
        <w:t xml:space="preserve"> Eur.</w:t>
      </w:r>
    </w:p>
    <w:p w:rsidR="0099581F" w:rsidRDefault="00412AAD" w:rsidP="00412AAD">
      <w:pPr>
        <w:spacing w:line="360" w:lineRule="auto"/>
        <w:jc w:val="both"/>
      </w:pPr>
      <w:r>
        <w:t xml:space="preserve">             </w:t>
      </w:r>
      <w:r w:rsidR="0069195A">
        <w:rPr>
          <w:b/>
        </w:rPr>
        <w:t>Pastaba Nr. 10</w:t>
      </w:r>
      <w:r w:rsidR="0099581F" w:rsidRPr="0099581F">
        <w:rPr>
          <w:b/>
        </w:rPr>
        <w:t>.</w:t>
      </w:r>
      <w:r w:rsidR="00292CA3" w:rsidRPr="0099581F">
        <w:rPr>
          <w:b/>
        </w:rPr>
        <w:t xml:space="preserve"> </w:t>
      </w:r>
      <w:r w:rsidR="0099581F" w:rsidRPr="0099581F">
        <w:t>Ataskaitinio periodo pagrindinės veiklos sąnaudos iš viso</w:t>
      </w:r>
      <w:r w:rsidR="0099581F">
        <w:t xml:space="preserve"> sudaro</w:t>
      </w:r>
      <w:r w:rsidR="00054552">
        <w:t xml:space="preserve"> </w:t>
      </w:r>
      <w:r w:rsidR="006D6BE4">
        <w:t>662304,12</w:t>
      </w:r>
      <w:r w:rsidR="0099581F">
        <w:t xml:space="preserve"> Eur.</w:t>
      </w:r>
      <w:r w:rsidR="00054552">
        <w:t xml:space="preserve"> Iš jų:</w:t>
      </w:r>
    </w:p>
    <w:p w:rsidR="00054552" w:rsidRDefault="00054552" w:rsidP="00D435BC">
      <w:pPr>
        <w:spacing w:line="360" w:lineRule="auto"/>
        <w:ind w:firstLine="720"/>
        <w:jc w:val="both"/>
      </w:pPr>
      <w:r>
        <w:t>Darbo užmokesčio ir social</w:t>
      </w:r>
      <w:r w:rsidR="00B11E02">
        <w:t xml:space="preserve">inio draudimo sąnaudos </w:t>
      </w:r>
      <w:r w:rsidR="006D6BE4">
        <w:t>551465,20</w:t>
      </w:r>
      <w:r>
        <w:t xml:space="preserve"> Eur,</w:t>
      </w:r>
    </w:p>
    <w:p w:rsidR="00054552" w:rsidRDefault="00054552" w:rsidP="00D435BC">
      <w:pPr>
        <w:spacing w:line="360" w:lineRule="auto"/>
        <w:ind w:firstLine="720"/>
        <w:jc w:val="both"/>
      </w:pPr>
      <w:r>
        <w:t>N</w:t>
      </w:r>
      <w:r w:rsidR="0069195A">
        <w:t>usid</w:t>
      </w:r>
      <w:r w:rsidR="001C13FD">
        <w:t xml:space="preserve">ėvėjimo ir amortizacijos </w:t>
      </w:r>
      <w:r w:rsidR="006D32F4">
        <w:t>1</w:t>
      </w:r>
      <w:r w:rsidR="006D6BE4">
        <w:t>4600,94</w:t>
      </w:r>
      <w:r w:rsidR="001C13FD">
        <w:t xml:space="preserve"> </w:t>
      </w:r>
      <w:r>
        <w:t>Eur,</w:t>
      </w:r>
    </w:p>
    <w:p w:rsidR="00054552" w:rsidRDefault="00054552" w:rsidP="00D435BC">
      <w:pPr>
        <w:spacing w:line="360" w:lineRule="auto"/>
        <w:ind w:firstLine="720"/>
        <w:jc w:val="both"/>
      </w:pPr>
      <w:r>
        <w:t>Komuna</w:t>
      </w:r>
      <w:r w:rsidR="001C13FD">
        <w:t xml:space="preserve">linių paslaugų ir ryšių </w:t>
      </w:r>
      <w:r w:rsidR="006D6BE4">
        <w:t>29145,48</w:t>
      </w:r>
      <w:r>
        <w:t xml:space="preserve"> Eur,</w:t>
      </w:r>
    </w:p>
    <w:p w:rsidR="00054552" w:rsidRDefault="00B11E02" w:rsidP="00D435BC">
      <w:pPr>
        <w:spacing w:line="360" w:lineRule="auto"/>
        <w:ind w:firstLine="720"/>
        <w:jc w:val="both"/>
      </w:pPr>
      <w:r>
        <w:t xml:space="preserve">Kvalifikacijos kėlimo </w:t>
      </w:r>
      <w:r w:rsidR="00370B38">
        <w:t>1</w:t>
      </w:r>
      <w:r w:rsidR="006D6BE4">
        <w:t>249,54</w:t>
      </w:r>
      <w:r w:rsidR="00E75D9A">
        <w:t xml:space="preserve"> </w:t>
      </w:r>
      <w:r w:rsidR="00054552">
        <w:t>Eur,</w:t>
      </w:r>
    </w:p>
    <w:p w:rsidR="0069195A" w:rsidRDefault="0069195A" w:rsidP="00D435BC">
      <w:pPr>
        <w:spacing w:line="360" w:lineRule="auto"/>
        <w:ind w:firstLine="720"/>
        <w:jc w:val="both"/>
      </w:pPr>
      <w:r>
        <w:t>Suna</w:t>
      </w:r>
      <w:r w:rsidR="00B11E02">
        <w:t xml:space="preserve">udotų atsargų savikaina </w:t>
      </w:r>
      <w:r w:rsidR="006D6BE4">
        <w:t>59572,39</w:t>
      </w:r>
      <w:r w:rsidR="0001462F">
        <w:t xml:space="preserve"> Eur,</w:t>
      </w:r>
    </w:p>
    <w:p w:rsidR="004C4479" w:rsidRDefault="00B11E02" w:rsidP="001C13FD">
      <w:pPr>
        <w:spacing w:line="360" w:lineRule="auto"/>
        <w:ind w:firstLine="720"/>
        <w:jc w:val="both"/>
      </w:pPr>
      <w:r>
        <w:t xml:space="preserve">Kitos paslaugos </w:t>
      </w:r>
      <w:r w:rsidR="006D6BE4">
        <w:t>6270,57</w:t>
      </w:r>
      <w:bookmarkStart w:id="0" w:name="_GoBack"/>
      <w:bookmarkEnd w:id="0"/>
      <w:r w:rsidR="001C13FD">
        <w:t xml:space="preserve"> Eur</w:t>
      </w:r>
      <w:r w:rsidR="00370B38">
        <w:t>.</w:t>
      </w:r>
    </w:p>
    <w:p w:rsidR="00370B38" w:rsidRDefault="00370B38" w:rsidP="001C13FD">
      <w:pPr>
        <w:spacing w:line="360" w:lineRule="auto"/>
        <w:ind w:firstLine="720"/>
        <w:jc w:val="both"/>
      </w:pPr>
    </w:p>
    <w:p w:rsidR="00370B38" w:rsidRDefault="00370B38" w:rsidP="001C13FD">
      <w:pPr>
        <w:spacing w:line="360" w:lineRule="auto"/>
        <w:ind w:firstLine="720"/>
        <w:jc w:val="both"/>
      </w:pPr>
    </w:p>
    <w:p w:rsidR="00412AAD" w:rsidRDefault="009503FD" w:rsidP="00D435BC">
      <w:pPr>
        <w:spacing w:line="360" w:lineRule="auto"/>
        <w:jc w:val="both"/>
      </w:pPr>
      <w:r>
        <w:t>Direktorė                                                                                 Halina Antropik</w:t>
      </w:r>
    </w:p>
    <w:p w:rsidR="009503FD" w:rsidRPr="001526D5" w:rsidRDefault="009503FD" w:rsidP="00D435BC">
      <w:pPr>
        <w:spacing w:line="360" w:lineRule="auto"/>
        <w:jc w:val="both"/>
      </w:pPr>
      <w:r>
        <w:t>Vyr. buhalterė                                                                         Regina Lukaševič</w:t>
      </w:r>
    </w:p>
    <w:sectPr w:rsidR="009503FD" w:rsidRPr="001526D5" w:rsidSect="00B1341F">
      <w:pgSz w:w="11906" w:h="16838"/>
      <w:pgMar w:top="170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FA2" w:rsidRDefault="00F47FA2" w:rsidP="00931A00">
      <w:r>
        <w:separator/>
      </w:r>
    </w:p>
  </w:endnote>
  <w:endnote w:type="continuationSeparator" w:id="0">
    <w:p w:rsidR="00F47FA2" w:rsidRDefault="00F47FA2" w:rsidP="0093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FA2" w:rsidRDefault="00F47FA2" w:rsidP="00931A00">
      <w:r>
        <w:separator/>
      </w:r>
    </w:p>
  </w:footnote>
  <w:footnote w:type="continuationSeparator" w:id="0">
    <w:p w:rsidR="00F47FA2" w:rsidRDefault="00F47FA2" w:rsidP="00931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2"/>
      <w:numFmt w:val="bullet"/>
      <w:lvlText w:val="-"/>
      <w:lvlJc w:val="left"/>
      <w:pPr>
        <w:tabs>
          <w:tab w:val="num" w:pos="0"/>
        </w:tabs>
        <w:ind w:left="1080" w:hanging="360"/>
      </w:pPr>
      <w:rPr>
        <w:rFonts w:ascii="Times New Roman" w:hAnsi="Times New Roman"/>
      </w:rPr>
    </w:lvl>
  </w:abstractNum>
  <w:abstractNum w:abstractNumId="2">
    <w:nsid w:val="0B684BBC"/>
    <w:multiLevelType w:val="hybridMultilevel"/>
    <w:tmpl w:val="4BFA0950"/>
    <w:lvl w:ilvl="0" w:tplc="B7E2F3A2">
      <w:numFmt w:val="bullet"/>
      <w:lvlText w:val="-"/>
      <w:lvlJc w:val="left"/>
      <w:pPr>
        <w:ind w:left="405" w:hanging="360"/>
      </w:pPr>
      <w:rPr>
        <w:rFonts w:ascii="Times New Roman" w:eastAsia="Times New Roman" w:hAnsi="Times New Roman" w:hint="default"/>
      </w:rPr>
    </w:lvl>
    <w:lvl w:ilvl="1" w:tplc="08090003">
      <w:start w:val="1"/>
      <w:numFmt w:val="bullet"/>
      <w:lvlText w:val="o"/>
      <w:lvlJc w:val="left"/>
      <w:pPr>
        <w:ind w:left="1125" w:hanging="360"/>
      </w:pPr>
      <w:rPr>
        <w:rFonts w:ascii="Courier New" w:hAnsi="Courier New" w:hint="default"/>
      </w:rPr>
    </w:lvl>
    <w:lvl w:ilvl="2" w:tplc="08090005">
      <w:start w:val="1"/>
      <w:numFmt w:val="bullet"/>
      <w:lvlText w:val=""/>
      <w:lvlJc w:val="left"/>
      <w:pPr>
        <w:ind w:left="1845" w:hanging="360"/>
      </w:pPr>
      <w:rPr>
        <w:rFonts w:ascii="Wingdings" w:hAnsi="Wingdings" w:cs="Wingdings" w:hint="default"/>
      </w:rPr>
    </w:lvl>
    <w:lvl w:ilvl="3" w:tplc="08090001">
      <w:start w:val="1"/>
      <w:numFmt w:val="bullet"/>
      <w:lvlText w:val=""/>
      <w:lvlJc w:val="left"/>
      <w:pPr>
        <w:ind w:left="2565" w:hanging="360"/>
      </w:pPr>
      <w:rPr>
        <w:rFonts w:ascii="Symbol" w:hAnsi="Symbol" w:cs="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cs="Wingdings" w:hint="default"/>
      </w:rPr>
    </w:lvl>
    <w:lvl w:ilvl="6" w:tplc="08090001">
      <w:start w:val="1"/>
      <w:numFmt w:val="bullet"/>
      <w:lvlText w:val=""/>
      <w:lvlJc w:val="left"/>
      <w:pPr>
        <w:ind w:left="4725" w:hanging="360"/>
      </w:pPr>
      <w:rPr>
        <w:rFonts w:ascii="Symbol" w:hAnsi="Symbol" w:cs="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cs="Wingdings" w:hint="default"/>
      </w:rPr>
    </w:lvl>
  </w:abstractNum>
  <w:abstractNum w:abstractNumId="3">
    <w:nsid w:val="133A4FD6"/>
    <w:multiLevelType w:val="hybridMultilevel"/>
    <w:tmpl w:val="0CC89140"/>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4">
    <w:nsid w:val="2728676E"/>
    <w:multiLevelType w:val="hybridMultilevel"/>
    <w:tmpl w:val="61429364"/>
    <w:lvl w:ilvl="0" w:tplc="00000002">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9833D5"/>
    <w:multiLevelType w:val="hybridMultilevel"/>
    <w:tmpl w:val="693C7F9C"/>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6">
    <w:nsid w:val="38012AEA"/>
    <w:multiLevelType w:val="hybridMultilevel"/>
    <w:tmpl w:val="F90E377A"/>
    <w:lvl w:ilvl="0" w:tplc="0427000F">
      <w:start w:val="1"/>
      <w:numFmt w:val="decimal"/>
      <w:lvlText w:val="%1."/>
      <w:lvlJc w:val="left"/>
      <w:pPr>
        <w:tabs>
          <w:tab w:val="num" w:pos="840"/>
        </w:tabs>
        <w:ind w:left="840" w:hanging="360"/>
      </w:pPr>
    </w:lvl>
    <w:lvl w:ilvl="1" w:tplc="04270019">
      <w:start w:val="1"/>
      <w:numFmt w:val="lowerLetter"/>
      <w:lvlText w:val="%2."/>
      <w:lvlJc w:val="left"/>
      <w:pPr>
        <w:tabs>
          <w:tab w:val="num" w:pos="1560"/>
        </w:tabs>
        <w:ind w:left="1560" w:hanging="360"/>
      </w:pPr>
    </w:lvl>
    <w:lvl w:ilvl="2" w:tplc="0427001B">
      <w:start w:val="1"/>
      <w:numFmt w:val="lowerRoman"/>
      <w:lvlText w:val="%3."/>
      <w:lvlJc w:val="right"/>
      <w:pPr>
        <w:tabs>
          <w:tab w:val="num" w:pos="2280"/>
        </w:tabs>
        <w:ind w:left="2280" w:hanging="180"/>
      </w:pPr>
    </w:lvl>
    <w:lvl w:ilvl="3" w:tplc="0427000F">
      <w:start w:val="1"/>
      <w:numFmt w:val="decimal"/>
      <w:lvlText w:val="%4."/>
      <w:lvlJc w:val="left"/>
      <w:pPr>
        <w:tabs>
          <w:tab w:val="num" w:pos="3000"/>
        </w:tabs>
        <w:ind w:left="3000" w:hanging="360"/>
      </w:pPr>
    </w:lvl>
    <w:lvl w:ilvl="4" w:tplc="04270019">
      <w:start w:val="1"/>
      <w:numFmt w:val="lowerLetter"/>
      <w:lvlText w:val="%5."/>
      <w:lvlJc w:val="left"/>
      <w:pPr>
        <w:tabs>
          <w:tab w:val="num" w:pos="3720"/>
        </w:tabs>
        <w:ind w:left="3720" w:hanging="360"/>
      </w:pPr>
    </w:lvl>
    <w:lvl w:ilvl="5" w:tplc="0427001B">
      <w:start w:val="1"/>
      <w:numFmt w:val="lowerRoman"/>
      <w:lvlText w:val="%6."/>
      <w:lvlJc w:val="right"/>
      <w:pPr>
        <w:tabs>
          <w:tab w:val="num" w:pos="4440"/>
        </w:tabs>
        <w:ind w:left="4440" w:hanging="180"/>
      </w:pPr>
    </w:lvl>
    <w:lvl w:ilvl="6" w:tplc="0427000F">
      <w:start w:val="1"/>
      <w:numFmt w:val="decimal"/>
      <w:lvlText w:val="%7."/>
      <w:lvlJc w:val="left"/>
      <w:pPr>
        <w:tabs>
          <w:tab w:val="num" w:pos="5160"/>
        </w:tabs>
        <w:ind w:left="5160" w:hanging="360"/>
      </w:pPr>
    </w:lvl>
    <w:lvl w:ilvl="7" w:tplc="04270019">
      <w:start w:val="1"/>
      <w:numFmt w:val="lowerLetter"/>
      <w:lvlText w:val="%8."/>
      <w:lvlJc w:val="left"/>
      <w:pPr>
        <w:tabs>
          <w:tab w:val="num" w:pos="5880"/>
        </w:tabs>
        <w:ind w:left="5880" w:hanging="360"/>
      </w:pPr>
    </w:lvl>
    <w:lvl w:ilvl="8" w:tplc="0427001B">
      <w:start w:val="1"/>
      <w:numFmt w:val="lowerRoman"/>
      <w:lvlText w:val="%9."/>
      <w:lvlJc w:val="right"/>
      <w:pPr>
        <w:tabs>
          <w:tab w:val="num" w:pos="6600"/>
        </w:tabs>
        <w:ind w:left="6600" w:hanging="180"/>
      </w:pPr>
    </w:lvl>
  </w:abstractNum>
  <w:abstractNum w:abstractNumId="7">
    <w:nsid w:val="521A6C8C"/>
    <w:multiLevelType w:val="hybridMultilevel"/>
    <w:tmpl w:val="BC14BDA6"/>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8">
    <w:nsid w:val="5A832DEF"/>
    <w:multiLevelType w:val="hybridMultilevel"/>
    <w:tmpl w:val="C20CCC92"/>
    <w:lvl w:ilvl="0" w:tplc="0427000F">
      <w:start w:val="1"/>
      <w:numFmt w:val="decimal"/>
      <w:lvlText w:val="%1."/>
      <w:lvlJc w:val="left"/>
      <w:pPr>
        <w:tabs>
          <w:tab w:val="num" w:pos="900"/>
        </w:tabs>
        <w:ind w:left="900" w:hanging="360"/>
      </w:pPr>
    </w:lvl>
    <w:lvl w:ilvl="1" w:tplc="04270019">
      <w:start w:val="1"/>
      <w:numFmt w:val="lowerLetter"/>
      <w:lvlText w:val="%2."/>
      <w:lvlJc w:val="left"/>
      <w:pPr>
        <w:tabs>
          <w:tab w:val="num" w:pos="1620"/>
        </w:tabs>
        <w:ind w:left="1620" w:hanging="360"/>
      </w:pPr>
    </w:lvl>
    <w:lvl w:ilvl="2" w:tplc="0427001B">
      <w:start w:val="1"/>
      <w:numFmt w:val="lowerRoman"/>
      <w:lvlText w:val="%3."/>
      <w:lvlJc w:val="right"/>
      <w:pPr>
        <w:tabs>
          <w:tab w:val="num" w:pos="2340"/>
        </w:tabs>
        <w:ind w:left="2340" w:hanging="180"/>
      </w:pPr>
    </w:lvl>
    <w:lvl w:ilvl="3" w:tplc="0427000F">
      <w:start w:val="1"/>
      <w:numFmt w:val="decimal"/>
      <w:lvlText w:val="%4."/>
      <w:lvlJc w:val="left"/>
      <w:pPr>
        <w:tabs>
          <w:tab w:val="num" w:pos="3060"/>
        </w:tabs>
        <w:ind w:left="3060" w:hanging="360"/>
      </w:pPr>
    </w:lvl>
    <w:lvl w:ilvl="4" w:tplc="04270019">
      <w:start w:val="1"/>
      <w:numFmt w:val="lowerLetter"/>
      <w:lvlText w:val="%5."/>
      <w:lvlJc w:val="left"/>
      <w:pPr>
        <w:tabs>
          <w:tab w:val="num" w:pos="3780"/>
        </w:tabs>
        <w:ind w:left="3780" w:hanging="360"/>
      </w:pPr>
    </w:lvl>
    <w:lvl w:ilvl="5" w:tplc="0427001B">
      <w:start w:val="1"/>
      <w:numFmt w:val="lowerRoman"/>
      <w:lvlText w:val="%6."/>
      <w:lvlJc w:val="right"/>
      <w:pPr>
        <w:tabs>
          <w:tab w:val="num" w:pos="4500"/>
        </w:tabs>
        <w:ind w:left="4500" w:hanging="180"/>
      </w:pPr>
    </w:lvl>
    <w:lvl w:ilvl="6" w:tplc="0427000F">
      <w:start w:val="1"/>
      <w:numFmt w:val="decimal"/>
      <w:lvlText w:val="%7."/>
      <w:lvlJc w:val="left"/>
      <w:pPr>
        <w:tabs>
          <w:tab w:val="num" w:pos="5220"/>
        </w:tabs>
        <w:ind w:left="5220" w:hanging="360"/>
      </w:pPr>
    </w:lvl>
    <w:lvl w:ilvl="7" w:tplc="04270019">
      <w:start w:val="1"/>
      <w:numFmt w:val="lowerLetter"/>
      <w:lvlText w:val="%8."/>
      <w:lvlJc w:val="left"/>
      <w:pPr>
        <w:tabs>
          <w:tab w:val="num" w:pos="5940"/>
        </w:tabs>
        <w:ind w:left="5940" w:hanging="360"/>
      </w:pPr>
    </w:lvl>
    <w:lvl w:ilvl="8" w:tplc="0427001B">
      <w:start w:val="1"/>
      <w:numFmt w:val="lowerRoman"/>
      <w:lvlText w:val="%9."/>
      <w:lvlJc w:val="right"/>
      <w:pPr>
        <w:tabs>
          <w:tab w:val="num" w:pos="6660"/>
        </w:tabs>
        <w:ind w:left="6660" w:hanging="180"/>
      </w:pPr>
    </w:lvl>
  </w:abstractNum>
  <w:abstractNum w:abstractNumId="9">
    <w:nsid w:val="5E3E342C"/>
    <w:multiLevelType w:val="hybridMultilevel"/>
    <w:tmpl w:val="78281AC4"/>
    <w:lvl w:ilvl="0" w:tplc="0427000F">
      <w:start w:val="1"/>
      <w:numFmt w:val="decimal"/>
      <w:lvlText w:val="%1."/>
      <w:lvlJc w:val="left"/>
      <w:pPr>
        <w:tabs>
          <w:tab w:val="num" w:pos="780"/>
        </w:tabs>
        <w:ind w:left="780" w:hanging="360"/>
      </w:pPr>
    </w:lvl>
    <w:lvl w:ilvl="1" w:tplc="04270019">
      <w:start w:val="1"/>
      <w:numFmt w:val="lowerLetter"/>
      <w:lvlText w:val="%2."/>
      <w:lvlJc w:val="left"/>
      <w:pPr>
        <w:tabs>
          <w:tab w:val="num" w:pos="1500"/>
        </w:tabs>
        <w:ind w:left="1500" w:hanging="360"/>
      </w:pPr>
    </w:lvl>
    <w:lvl w:ilvl="2" w:tplc="0427001B">
      <w:start w:val="1"/>
      <w:numFmt w:val="lowerRoman"/>
      <w:lvlText w:val="%3."/>
      <w:lvlJc w:val="right"/>
      <w:pPr>
        <w:tabs>
          <w:tab w:val="num" w:pos="2220"/>
        </w:tabs>
        <w:ind w:left="2220" w:hanging="180"/>
      </w:pPr>
    </w:lvl>
    <w:lvl w:ilvl="3" w:tplc="0427000F">
      <w:start w:val="1"/>
      <w:numFmt w:val="decimal"/>
      <w:lvlText w:val="%4."/>
      <w:lvlJc w:val="left"/>
      <w:pPr>
        <w:tabs>
          <w:tab w:val="num" w:pos="2940"/>
        </w:tabs>
        <w:ind w:left="2940" w:hanging="360"/>
      </w:pPr>
    </w:lvl>
    <w:lvl w:ilvl="4" w:tplc="04270019">
      <w:start w:val="1"/>
      <w:numFmt w:val="lowerLetter"/>
      <w:lvlText w:val="%5."/>
      <w:lvlJc w:val="left"/>
      <w:pPr>
        <w:tabs>
          <w:tab w:val="num" w:pos="3660"/>
        </w:tabs>
        <w:ind w:left="3660" w:hanging="360"/>
      </w:pPr>
    </w:lvl>
    <w:lvl w:ilvl="5" w:tplc="0427001B">
      <w:start w:val="1"/>
      <w:numFmt w:val="lowerRoman"/>
      <w:lvlText w:val="%6."/>
      <w:lvlJc w:val="right"/>
      <w:pPr>
        <w:tabs>
          <w:tab w:val="num" w:pos="4380"/>
        </w:tabs>
        <w:ind w:left="4380" w:hanging="180"/>
      </w:pPr>
    </w:lvl>
    <w:lvl w:ilvl="6" w:tplc="0427000F">
      <w:start w:val="1"/>
      <w:numFmt w:val="decimal"/>
      <w:lvlText w:val="%7."/>
      <w:lvlJc w:val="left"/>
      <w:pPr>
        <w:tabs>
          <w:tab w:val="num" w:pos="5100"/>
        </w:tabs>
        <w:ind w:left="5100" w:hanging="360"/>
      </w:pPr>
    </w:lvl>
    <w:lvl w:ilvl="7" w:tplc="04270019">
      <w:start w:val="1"/>
      <w:numFmt w:val="lowerLetter"/>
      <w:lvlText w:val="%8."/>
      <w:lvlJc w:val="left"/>
      <w:pPr>
        <w:tabs>
          <w:tab w:val="num" w:pos="5820"/>
        </w:tabs>
        <w:ind w:left="5820" w:hanging="360"/>
      </w:pPr>
    </w:lvl>
    <w:lvl w:ilvl="8" w:tplc="0427001B">
      <w:start w:val="1"/>
      <w:numFmt w:val="lowerRoman"/>
      <w:lvlText w:val="%9."/>
      <w:lvlJc w:val="right"/>
      <w:pPr>
        <w:tabs>
          <w:tab w:val="num" w:pos="6540"/>
        </w:tabs>
        <w:ind w:left="6540" w:hanging="180"/>
      </w:pPr>
    </w:lvl>
  </w:abstractNum>
  <w:abstractNum w:abstractNumId="10">
    <w:nsid w:val="64EB6060"/>
    <w:multiLevelType w:val="hybridMultilevel"/>
    <w:tmpl w:val="2D80E8EC"/>
    <w:lvl w:ilvl="0" w:tplc="00000002">
      <w:start w:val="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FF7E69"/>
    <w:multiLevelType w:val="hybridMultilevel"/>
    <w:tmpl w:val="BD142F0E"/>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12">
    <w:nsid w:val="6EB561D1"/>
    <w:multiLevelType w:val="hybridMultilevel"/>
    <w:tmpl w:val="B050775C"/>
    <w:lvl w:ilvl="0" w:tplc="00000002">
      <w:start w:val="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404180"/>
    <w:multiLevelType w:val="hybridMultilevel"/>
    <w:tmpl w:val="2FFEAF0C"/>
    <w:lvl w:ilvl="0" w:tplc="158037E0">
      <w:start w:val="1"/>
      <w:numFmt w:val="decimal"/>
      <w:lvlText w:val="%1."/>
      <w:lvlJc w:val="left"/>
      <w:pPr>
        <w:tabs>
          <w:tab w:val="num" w:pos="720"/>
        </w:tabs>
        <w:ind w:left="720" w:hanging="360"/>
      </w:pPr>
      <w:rPr>
        <w:b/>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77F00397"/>
    <w:multiLevelType w:val="hybridMultilevel"/>
    <w:tmpl w:val="E79C0668"/>
    <w:lvl w:ilvl="0" w:tplc="0427000F">
      <w:start w:val="1"/>
      <w:numFmt w:val="decimal"/>
      <w:lvlText w:val="%1."/>
      <w:lvlJc w:val="left"/>
      <w:pPr>
        <w:tabs>
          <w:tab w:val="num" w:pos="900"/>
        </w:tabs>
        <w:ind w:left="900" w:hanging="360"/>
      </w:pPr>
    </w:lvl>
    <w:lvl w:ilvl="1" w:tplc="04270019">
      <w:start w:val="1"/>
      <w:numFmt w:val="lowerLetter"/>
      <w:lvlText w:val="%2."/>
      <w:lvlJc w:val="left"/>
      <w:pPr>
        <w:tabs>
          <w:tab w:val="num" w:pos="1620"/>
        </w:tabs>
        <w:ind w:left="1620" w:hanging="360"/>
      </w:pPr>
    </w:lvl>
    <w:lvl w:ilvl="2" w:tplc="0427001B">
      <w:start w:val="1"/>
      <w:numFmt w:val="lowerRoman"/>
      <w:lvlText w:val="%3."/>
      <w:lvlJc w:val="right"/>
      <w:pPr>
        <w:tabs>
          <w:tab w:val="num" w:pos="2340"/>
        </w:tabs>
        <w:ind w:left="2340" w:hanging="180"/>
      </w:pPr>
    </w:lvl>
    <w:lvl w:ilvl="3" w:tplc="0427000F">
      <w:start w:val="1"/>
      <w:numFmt w:val="decimal"/>
      <w:lvlText w:val="%4."/>
      <w:lvlJc w:val="left"/>
      <w:pPr>
        <w:tabs>
          <w:tab w:val="num" w:pos="3060"/>
        </w:tabs>
        <w:ind w:left="3060" w:hanging="360"/>
      </w:pPr>
    </w:lvl>
    <w:lvl w:ilvl="4" w:tplc="04270019">
      <w:start w:val="1"/>
      <w:numFmt w:val="lowerLetter"/>
      <w:lvlText w:val="%5."/>
      <w:lvlJc w:val="left"/>
      <w:pPr>
        <w:tabs>
          <w:tab w:val="num" w:pos="3780"/>
        </w:tabs>
        <w:ind w:left="3780" w:hanging="360"/>
      </w:pPr>
    </w:lvl>
    <w:lvl w:ilvl="5" w:tplc="0427001B">
      <w:start w:val="1"/>
      <w:numFmt w:val="lowerRoman"/>
      <w:lvlText w:val="%6."/>
      <w:lvlJc w:val="right"/>
      <w:pPr>
        <w:tabs>
          <w:tab w:val="num" w:pos="4500"/>
        </w:tabs>
        <w:ind w:left="4500" w:hanging="180"/>
      </w:pPr>
    </w:lvl>
    <w:lvl w:ilvl="6" w:tplc="0427000F">
      <w:start w:val="1"/>
      <w:numFmt w:val="decimal"/>
      <w:lvlText w:val="%7."/>
      <w:lvlJc w:val="left"/>
      <w:pPr>
        <w:tabs>
          <w:tab w:val="num" w:pos="5220"/>
        </w:tabs>
        <w:ind w:left="5220" w:hanging="360"/>
      </w:pPr>
    </w:lvl>
    <w:lvl w:ilvl="7" w:tplc="04270019">
      <w:start w:val="1"/>
      <w:numFmt w:val="lowerLetter"/>
      <w:lvlText w:val="%8."/>
      <w:lvlJc w:val="left"/>
      <w:pPr>
        <w:tabs>
          <w:tab w:val="num" w:pos="5940"/>
        </w:tabs>
        <w:ind w:left="5940" w:hanging="360"/>
      </w:pPr>
    </w:lvl>
    <w:lvl w:ilvl="8" w:tplc="0427001B">
      <w:start w:val="1"/>
      <w:numFmt w:val="lowerRoman"/>
      <w:lvlText w:val="%9."/>
      <w:lvlJc w:val="right"/>
      <w:pPr>
        <w:tabs>
          <w:tab w:val="num" w:pos="6660"/>
        </w:tabs>
        <w:ind w:left="6660" w:hanging="180"/>
      </w:pPr>
    </w:lvl>
  </w:abstractNum>
  <w:num w:numId="1">
    <w:abstractNumId w:val="0"/>
  </w:num>
  <w:num w:numId="2">
    <w:abstractNumId w:val="0"/>
  </w:num>
  <w:num w:numId="3">
    <w:abstractNumId w:val="2"/>
  </w:num>
  <w:num w:numId="4">
    <w:abstractNumId w:val="9"/>
  </w:num>
  <w:num w:numId="5">
    <w:abstractNumId w:val="6"/>
  </w:num>
  <w:num w:numId="6">
    <w:abstractNumId w:val="7"/>
  </w:num>
  <w:num w:numId="7">
    <w:abstractNumId w:val="3"/>
  </w:num>
  <w:num w:numId="8">
    <w:abstractNumId w:val="14"/>
  </w:num>
  <w:num w:numId="9">
    <w:abstractNumId w:val="8"/>
  </w:num>
  <w:num w:numId="10">
    <w:abstractNumId w:val="1"/>
  </w:num>
  <w:num w:numId="11">
    <w:abstractNumId w:val="5"/>
  </w:num>
  <w:num w:numId="12">
    <w:abstractNumId w:val="13"/>
  </w:num>
  <w:num w:numId="13">
    <w:abstractNumId w:val="11"/>
  </w:num>
  <w:num w:numId="14">
    <w:abstractNumId w:val="10"/>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D5"/>
    <w:rsid w:val="00003C45"/>
    <w:rsid w:val="0001198C"/>
    <w:rsid w:val="00013E9D"/>
    <w:rsid w:val="0001462F"/>
    <w:rsid w:val="000160AD"/>
    <w:rsid w:val="00017BD2"/>
    <w:rsid w:val="00030808"/>
    <w:rsid w:val="00033939"/>
    <w:rsid w:val="0004725D"/>
    <w:rsid w:val="00050A47"/>
    <w:rsid w:val="00051249"/>
    <w:rsid w:val="000524BB"/>
    <w:rsid w:val="00054552"/>
    <w:rsid w:val="000559BB"/>
    <w:rsid w:val="00065765"/>
    <w:rsid w:val="00070F2A"/>
    <w:rsid w:val="00072C4E"/>
    <w:rsid w:val="00074438"/>
    <w:rsid w:val="0007449A"/>
    <w:rsid w:val="000778F7"/>
    <w:rsid w:val="000809C9"/>
    <w:rsid w:val="000837E4"/>
    <w:rsid w:val="00087494"/>
    <w:rsid w:val="00087F78"/>
    <w:rsid w:val="000A1F8A"/>
    <w:rsid w:val="000B4EEB"/>
    <w:rsid w:val="000C100F"/>
    <w:rsid w:val="000C1647"/>
    <w:rsid w:val="000C78EB"/>
    <w:rsid w:val="000D1E39"/>
    <w:rsid w:val="000D59A7"/>
    <w:rsid w:val="000E4D53"/>
    <w:rsid w:val="000E6383"/>
    <w:rsid w:val="00101E50"/>
    <w:rsid w:val="00102AC4"/>
    <w:rsid w:val="0013234D"/>
    <w:rsid w:val="001407BA"/>
    <w:rsid w:val="001409F3"/>
    <w:rsid w:val="001422A5"/>
    <w:rsid w:val="00142686"/>
    <w:rsid w:val="0015238F"/>
    <w:rsid w:val="001526D5"/>
    <w:rsid w:val="00155FD8"/>
    <w:rsid w:val="0015605D"/>
    <w:rsid w:val="001623B0"/>
    <w:rsid w:val="001638CC"/>
    <w:rsid w:val="00166F4F"/>
    <w:rsid w:val="00173B78"/>
    <w:rsid w:val="001774B9"/>
    <w:rsid w:val="00192723"/>
    <w:rsid w:val="0019676C"/>
    <w:rsid w:val="001A4129"/>
    <w:rsid w:val="001B3676"/>
    <w:rsid w:val="001B5354"/>
    <w:rsid w:val="001C02AB"/>
    <w:rsid w:val="001C13FD"/>
    <w:rsid w:val="001D141F"/>
    <w:rsid w:val="001D2633"/>
    <w:rsid w:val="001E17AC"/>
    <w:rsid w:val="001E3899"/>
    <w:rsid w:val="001F5190"/>
    <w:rsid w:val="001F622F"/>
    <w:rsid w:val="00202FEC"/>
    <w:rsid w:val="00203F41"/>
    <w:rsid w:val="002117F8"/>
    <w:rsid w:val="0022174D"/>
    <w:rsid w:val="00250772"/>
    <w:rsid w:val="00256FC1"/>
    <w:rsid w:val="002629E5"/>
    <w:rsid w:val="00272472"/>
    <w:rsid w:val="00280608"/>
    <w:rsid w:val="00283CF9"/>
    <w:rsid w:val="00292CA3"/>
    <w:rsid w:val="002A1757"/>
    <w:rsid w:val="002B1E6C"/>
    <w:rsid w:val="002B2C45"/>
    <w:rsid w:val="002D061B"/>
    <w:rsid w:val="002F5919"/>
    <w:rsid w:val="0030184F"/>
    <w:rsid w:val="0031661D"/>
    <w:rsid w:val="00330DF9"/>
    <w:rsid w:val="00337D4B"/>
    <w:rsid w:val="00342B43"/>
    <w:rsid w:val="00346A9D"/>
    <w:rsid w:val="003512BF"/>
    <w:rsid w:val="00353970"/>
    <w:rsid w:val="00357971"/>
    <w:rsid w:val="0036763E"/>
    <w:rsid w:val="00370B38"/>
    <w:rsid w:val="00376551"/>
    <w:rsid w:val="00381EC6"/>
    <w:rsid w:val="00385D99"/>
    <w:rsid w:val="003A0C07"/>
    <w:rsid w:val="003A2BAE"/>
    <w:rsid w:val="003A2C47"/>
    <w:rsid w:val="003B003C"/>
    <w:rsid w:val="003B44D3"/>
    <w:rsid w:val="003C667C"/>
    <w:rsid w:val="003D4278"/>
    <w:rsid w:val="003D77CD"/>
    <w:rsid w:val="003E6D0E"/>
    <w:rsid w:val="003E7E63"/>
    <w:rsid w:val="003F6D24"/>
    <w:rsid w:val="004052BB"/>
    <w:rsid w:val="00412AAD"/>
    <w:rsid w:val="004172F4"/>
    <w:rsid w:val="00423749"/>
    <w:rsid w:val="004242D8"/>
    <w:rsid w:val="0043307A"/>
    <w:rsid w:val="0043419C"/>
    <w:rsid w:val="00434EE9"/>
    <w:rsid w:val="0044100E"/>
    <w:rsid w:val="00445083"/>
    <w:rsid w:val="004477D3"/>
    <w:rsid w:val="00453461"/>
    <w:rsid w:val="0045463E"/>
    <w:rsid w:val="00472AF5"/>
    <w:rsid w:val="0048003A"/>
    <w:rsid w:val="00493BC7"/>
    <w:rsid w:val="004A0071"/>
    <w:rsid w:val="004A0B30"/>
    <w:rsid w:val="004B4EC7"/>
    <w:rsid w:val="004B69D7"/>
    <w:rsid w:val="004C4479"/>
    <w:rsid w:val="004C6AA1"/>
    <w:rsid w:val="004E2452"/>
    <w:rsid w:val="004E2699"/>
    <w:rsid w:val="004E5881"/>
    <w:rsid w:val="004E6F76"/>
    <w:rsid w:val="00500E69"/>
    <w:rsid w:val="00523E13"/>
    <w:rsid w:val="005404D7"/>
    <w:rsid w:val="00542780"/>
    <w:rsid w:val="00543E39"/>
    <w:rsid w:val="0054623F"/>
    <w:rsid w:val="00546CA5"/>
    <w:rsid w:val="00550FC2"/>
    <w:rsid w:val="00551F8E"/>
    <w:rsid w:val="00555CC6"/>
    <w:rsid w:val="00561EA0"/>
    <w:rsid w:val="00574544"/>
    <w:rsid w:val="00585942"/>
    <w:rsid w:val="005867CB"/>
    <w:rsid w:val="00587E68"/>
    <w:rsid w:val="00593B3F"/>
    <w:rsid w:val="005B6AFA"/>
    <w:rsid w:val="005C4CE7"/>
    <w:rsid w:val="005D107D"/>
    <w:rsid w:val="005E7F5E"/>
    <w:rsid w:val="005F20E1"/>
    <w:rsid w:val="00602513"/>
    <w:rsid w:val="00603C83"/>
    <w:rsid w:val="0060439C"/>
    <w:rsid w:val="0060571B"/>
    <w:rsid w:val="00620EEB"/>
    <w:rsid w:val="00632259"/>
    <w:rsid w:val="00636CC2"/>
    <w:rsid w:val="006376E6"/>
    <w:rsid w:val="00650CAD"/>
    <w:rsid w:val="006551FC"/>
    <w:rsid w:val="006742A8"/>
    <w:rsid w:val="00686F84"/>
    <w:rsid w:val="0069195A"/>
    <w:rsid w:val="006957E0"/>
    <w:rsid w:val="006A2805"/>
    <w:rsid w:val="006A6B99"/>
    <w:rsid w:val="006A7946"/>
    <w:rsid w:val="006B7DDF"/>
    <w:rsid w:val="006D32F4"/>
    <w:rsid w:val="006D6BE4"/>
    <w:rsid w:val="006E165B"/>
    <w:rsid w:val="006E1D24"/>
    <w:rsid w:val="007201CD"/>
    <w:rsid w:val="00724363"/>
    <w:rsid w:val="007244FB"/>
    <w:rsid w:val="00740E76"/>
    <w:rsid w:val="00742C35"/>
    <w:rsid w:val="0074502C"/>
    <w:rsid w:val="00777B1B"/>
    <w:rsid w:val="00791FB8"/>
    <w:rsid w:val="007962DF"/>
    <w:rsid w:val="007A7143"/>
    <w:rsid w:val="007B0D0B"/>
    <w:rsid w:val="007B28FD"/>
    <w:rsid w:val="007B3452"/>
    <w:rsid w:val="007B5A0B"/>
    <w:rsid w:val="007B5C75"/>
    <w:rsid w:val="007D251F"/>
    <w:rsid w:val="007E3C07"/>
    <w:rsid w:val="007F389F"/>
    <w:rsid w:val="008015E8"/>
    <w:rsid w:val="00831372"/>
    <w:rsid w:val="00833E2B"/>
    <w:rsid w:val="00840E37"/>
    <w:rsid w:val="008441B4"/>
    <w:rsid w:val="00844D86"/>
    <w:rsid w:val="00845DB2"/>
    <w:rsid w:val="00853E65"/>
    <w:rsid w:val="00855F1C"/>
    <w:rsid w:val="00862539"/>
    <w:rsid w:val="00863C30"/>
    <w:rsid w:val="00871457"/>
    <w:rsid w:val="00883785"/>
    <w:rsid w:val="0088428A"/>
    <w:rsid w:val="008855FD"/>
    <w:rsid w:val="008948F4"/>
    <w:rsid w:val="008967A5"/>
    <w:rsid w:val="00897792"/>
    <w:rsid w:val="008E64AD"/>
    <w:rsid w:val="008F0735"/>
    <w:rsid w:val="008F55B0"/>
    <w:rsid w:val="00903F3D"/>
    <w:rsid w:val="00904642"/>
    <w:rsid w:val="00912C1F"/>
    <w:rsid w:val="009130A5"/>
    <w:rsid w:val="009202A5"/>
    <w:rsid w:val="0092246D"/>
    <w:rsid w:val="0093055E"/>
    <w:rsid w:val="00931A00"/>
    <w:rsid w:val="0093401F"/>
    <w:rsid w:val="009348A9"/>
    <w:rsid w:val="009350D6"/>
    <w:rsid w:val="009503FD"/>
    <w:rsid w:val="00953F03"/>
    <w:rsid w:val="0096350A"/>
    <w:rsid w:val="0097449D"/>
    <w:rsid w:val="00976CA9"/>
    <w:rsid w:val="009842B2"/>
    <w:rsid w:val="009915B9"/>
    <w:rsid w:val="0099581F"/>
    <w:rsid w:val="009A01AA"/>
    <w:rsid w:val="009B0D23"/>
    <w:rsid w:val="009B3C90"/>
    <w:rsid w:val="009B7C7A"/>
    <w:rsid w:val="009C4AE2"/>
    <w:rsid w:val="009D0AD6"/>
    <w:rsid w:val="009F15DC"/>
    <w:rsid w:val="009F75AE"/>
    <w:rsid w:val="009F7BDD"/>
    <w:rsid w:val="00A000B3"/>
    <w:rsid w:val="00A14F11"/>
    <w:rsid w:val="00A1686F"/>
    <w:rsid w:val="00A50655"/>
    <w:rsid w:val="00A60A7D"/>
    <w:rsid w:val="00A62CCD"/>
    <w:rsid w:val="00A73B51"/>
    <w:rsid w:val="00A76689"/>
    <w:rsid w:val="00A86A2F"/>
    <w:rsid w:val="00A94251"/>
    <w:rsid w:val="00AA0DD6"/>
    <w:rsid w:val="00AA2572"/>
    <w:rsid w:val="00AA28CE"/>
    <w:rsid w:val="00AA2C6F"/>
    <w:rsid w:val="00AA3999"/>
    <w:rsid w:val="00AA7090"/>
    <w:rsid w:val="00AB2E6A"/>
    <w:rsid w:val="00AC63BE"/>
    <w:rsid w:val="00AE4101"/>
    <w:rsid w:val="00B11E02"/>
    <w:rsid w:val="00B1341F"/>
    <w:rsid w:val="00B134B7"/>
    <w:rsid w:val="00B17ADA"/>
    <w:rsid w:val="00B20BEE"/>
    <w:rsid w:val="00B22E4D"/>
    <w:rsid w:val="00B27341"/>
    <w:rsid w:val="00B30ECE"/>
    <w:rsid w:val="00B40A43"/>
    <w:rsid w:val="00B41DB4"/>
    <w:rsid w:val="00B5048D"/>
    <w:rsid w:val="00B5360E"/>
    <w:rsid w:val="00B56F9D"/>
    <w:rsid w:val="00B759FD"/>
    <w:rsid w:val="00B76D0D"/>
    <w:rsid w:val="00B81969"/>
    <w:rsid w:val="00BA18FD"/>
    <w:rsid w:val="00BB1794"/>
    <w:rsid w:val="00BC44E0"/>
    <w:rsid w:val="00BC4836"/>
    <w:rsid w:val="00BC4F51"/>
    <w:rsid w:val="00BD4ACE"/>
    <w:rsid w:val="00BE0B70"/>
    <w:rsid w:val="00BE2118"/>
    <w:rsid w:val="00BE42AA"/>
    <w:rsid w:val="00BE6148"/>
    <w:rsid w:val="00BE6AB7"/>
    <w:rsid w:val="00BE75D1"/>
    <w:rsid w:val="00C04806"/>
    <w:rsid w:val="00C07D11"/>
    <w:rsid w:val="00C12694"/>
    <w:rsid w:val="00C14E0E"/>
    <w:rsid w:val="00C3255F"/>
    <w:rsid w:val="00C33B62"/>
    <w:rsid w:val="00C40568"/>
    <w:rsid w:val="00C53D06"/>
    <w:rsid w:val="00C71DEF"/>
    <w:rsid w:val="00C77D9A"/>
    <w:rsid w:val="00C845D2"/>
    <w:rsid w:val="00C846E5"/>
    <w:rsid w:val="00C8576C"/>
    <w:rsid w:val="00CA1DC3"/>
    <w:rsid w:val="00CB0EAF"/>
    <w:rsid w:val="00CD3D42"/>
    <w:rsid w:val="00CD41AB"/>
    <w:rsid w:val="00CE2DA8"/>
    <w:rsid w:val="00CF71B8"/>
    <w:rsid w:val="00D11ED3"/>
    <w:rsid w:val="00D12680"/>
    <w:rsid w:val="00D13F9E"/>
    <w:rsid w:val="00D226E8"/>
    <w:rsid w:val="00D33AA1"/>
    <w:rsid w:val="00D40888"/>
    <w:rsid w:val="00D4308D"/>
    <w:rsid w:val="00D435BC"/>
    <w:rsid w:val="00D5265E"/>
    <w:rsid w:val="00D751CC"/>
    <w:rsid w:val="00D806CF"/>
    <w:rsid w:val="00D94E6E"/>
    <w:rsid w:val="00D959AE"/>
    <w:rsid w:val="00DA43D1"/>
    <w:rsid w:val="00DA6CA5"/>
    <w:rsid w:val="00DB641D"/>
    <w:rsid w:val="00DB6956"/>
    <w:rsid w:val="00DC5245"/>
    <w:rsid w:val="00DD41CB"/>
    <w:rsid w:val="00DE66AE"/>
    <w:rsid w:val="00DF11B3"/>
    <w:rsid w:val="00DF3627"/>
    <w:rsid w:val="00DF71DF"/>
    <w:rsid w:val="00E03303"/>
    <w:rsid w:val="00E04044"/>
    <w:rsid w:val="00E044A9"/>
    <w:rsid w:val="00E21DA5"/>
    <w:rsid w:val="00E278EE"/>
    <w:rsid w:val="00E42716"/>
    <w:rsid w:val="00E44EC7"/>
    <w:rsid w:val="00E55F12"/>
    <w:rsid w:val="00E63457"/>
    <w:rsid w:val="00E725A2"/>
    <w:rsid w:val="00E7538D"/>
    <w:rsid w:val="00E75D9A"/>
    <w:rsid w:val="00E777C7"/>
    <w:rsid w:val="00E80A86"/>
    <w:rsid w:val="00E80F7C"/>
    <w:rsid w:val="00E870E6"/>
    <w:rsid w:val="00EA63FB"/>
    <w:rsid w:val="00EB2731"/>
    <w:rsid w:val="00EC662C"/>
    <w:rsid w:val="00ED0B3A"/>
    <w:rsid w:val="00ED1442"/>
    <w:rsid w:val="00EE3722"/>
    <w:rsid w:val="00EF4FD7"/>
    <w:rsid w:val="00F2195D"/>
    <w:rsid w:val="00F27905"/>
    <w:rsid w:val="00F372FE"/>
    <w:rsid w:val="00F41145"/>
    <w:rsid w:val="00F41AF0"/>
    <w:rsid w:val="00F43DC4"/>
    <w:rsid w:val="00F47FA2"/>
    <w:rsid w:val="00F50A7C"/>
    <w:rsid w:val="00F55458"/>
    <w:rsid w:val="00F563A2"/>
    <w:rsid w:val="00F7354D"/>
    <w:rsid w:val="00F73DB9"/>
    <w:rsid w:val="00F73F67"/>
    <w:rsid w:val="00F83682"/>
    <w:rsid w:val="00F9464B"/>
    <w:rsid w:val="00F962E1"/>
    <w:rsid w:val="00FA20C6"/>
    <w:rsid w:val="00FA4930"/>
    <w:rsid w:val="00FA695E"/>
    <w:rsid w:val="00FC0B13"/>
    <w:rsid w:val="00FC1AE4"/>
    <w:rsid w:val="00FC24DE"/>
    <w:rsid w:val="00FC370B"/>
    <w:rsid w:val="00FE6B0C"/>
    <w:rsid w:val="00FE79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35"/>
    <w:pPr>
      <w:suppressAutoHyphens/>
    </w:pPr>
    <w:rPr>
      <w:sz w:val="24"/>
      <w:szCs w:val="24"/>
      <w:lang w:eastAsia="ar-SA"/>
    </w:rPr>
  </w:style>
  <w:style w:type="paragraph" w:styleId="Heading1">
    <w:name w:val="heading 1"/>
    <w:basedOn w:val="Normal"/>
    <w:next w:val="Normal"/>
    <w:link w:val="Heading1Char"/>
    <w:uiPriority w:val="99"/>
    <w:qFormat/>
    <w:rsid w:val="008F0735"/>
    <w:pPr>
      <w:keepNext/>
      <w:jc w:val="right"/>
      <w:outlineLvl w:val="0"/>
    </w:pPr>
    <w:rPr>
      <w:i/>
      <w:iCs/>
    </w:rPr>
  </w:style>
  <w:style w:type="paragraph" w:styleId="Heading2">
    <w:name w:val="heading 2"/>
    <w:basedOn w:val="Normal"/>
    <w:next w:val="Normal"/>
    <w:link w:val="Heading2Char"/>
    <w:uiPriority w:val="99"/>
    <w:qFormat/>
    <w:rsid w:val="008F073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0735"/>
    <w:rPr>
      <w:i/>
      <w:iCs/>
      <w:sz w:val="24"/>
      <w:szCs w:val="24"/>
      <w:lang w:val="lt-LT" w:eastAsia="ar-SA" w:bidi="ar-SA"/>
    </w:rPr>
  </w:style>
  <w:style w:type="character" w:customStyle="1" w:styleId="Heading2Char">
    <w:name w:val="Heading 2 Char"/>
    <w:basedOn w:val="DefaultParagraphFont"/>
    <w:link w:val="Heading2"/>
    <w:uiPriority w:val="99"/>
    <w:locked/>
    <w:rsid w:val="008F0735"/>
    <w:rPr>
      <w:b/>
      <w:bCs/>
      <w:sz w:val="24"/>
      <w:szCs w:val="24"/>
      <w:lang w:val="lt-LT" w:eastAsia="ar-SA" w:bidi="ar-SA"/>
    </w:rPr>
  </w:style>
  <w:style w:type="paragraph" w:styleId="Caption">
    <w:name w:val="caption"/>
    <w:basedOn w:val="Normal"/>
    <w:uiPriority w:val="99"/>
    <w:qFormat/>
    <w:rsid w:val="008F0735"/>
    <w:pPr>
      <w:suppressLineNumbers/>
      <w:spacing w:before="120" w:after="120"/>
    </w:pPr>
    <w:rPr>
      <w:i/>
      <w:iCs/>
    </w:rPr>
  </w:style>
  <w:style w:type="paragraph" w:styleId="ListParagraph">
    <w:name w:val="List Paragraph"/>
    <w:basedOn w:val="Normal"/>
    <w:uiPriority w:val="99"/>
    <w:qFormat/>
    <w:rsid w:val="00280608"/>
    <w:pPr>
      <w:ind w:left="720"/>
    </w:pPr>
  </w:style>
  <w:style w:type="paragraph" w:styleId="BalloonText">
    <w:name w:val="Balloon Text"/>
    <w:basedOn w:val="Normal"/>
    <w:link w:val="BalloonTextChar"/>
    <w:uiPriority w:val="99"/>
    <w:semiHidden/>
    <w:rsid w:val="000308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0FC2"/>
    <w:rPr>
      <w:sz w:val="2"/>
      <w:szCs w:val="2"/>
      <w:lang w:eastAsia="ar-SA" w:bidi="ar-SA"/>
    </w:rPr>
  </w:style>
  <w:style w:type="paragraph" w:customStyle="1" w:styleId="Hyperlink1">
    <w:name w:val="Hyperlink1"/>
    <w:basedOn w:val="Normal"/>
    <w:uiPriority w:val="99"/>
    <w:rsid w:val="00E63457"/>
    <w:pPr>
      <w:spacing w:before="280" w:after="280"/>
    </w:pPr>
  </w:style>
  <w:style w:type="paragraph" w:customStyle="1" w:styleId="Hyperlink10">
    <w:name w:val="Hyperlink1"/>
    <w:basedOn w:val="Normal"/>
    <w:uiPriority w:val="99"/>
    <w:rsid w:val="00E55F12"/>
    <w:pPr>
      <w:autoSpaceDE w:val="0"/>
      <w:spacing w:line="292" w:lineRule="auto"/>
      <w:ind w:firstLine="312"/>
      <w:jc w:val="both"/>
      <w:textAlignment w:val="center"/>
    </w:pPr>
    <w:rPr>
      <w:color w:val="000000"/>
      <w:sz w:val="20"/>
      <w:szCs w:val="20"/>
      <w:lang w:val="en-GB"/>
    </w:rPr>
  </w:style>
  <w:style w:type="table" w:styleId="TableGrid">
    <w:name w:val="Table Grid"/>
    <w:basedOn w:val="TableNormal"/>
    <w:uiPriority w:val="99"/>
    <w:locked/>
    <w:rsid w:val="00051249"/>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1A00"/>
    <w:pPr>
      <w:tabs>
        <w:tab w:val="center" w:pos="4986"/>
        <w:tab w:val="right" w:pos="9972"/>
      </w:tabs>
    </w:pPr>
  </w:style>
  <w:style w:type="character" w:customStyle="1" w:styleId="HeaderChar">
    <w:name w:val="Header Char"/>
    <w:basedOn w:val="DefaultParagraphFont"/>
    <w:link w:val="Header"/>
    <w:uiPriority w:val="99"/>
    <w:rsid w:val="00931A00"/>
    <w:rPr>
      <w:sz w:val="24"/>
      <w:szCs w:val="24"/>
      <w:lang w:eastAsia="ar-SA"/>
    </w:rPr>
  </w:style>
  <w:style w:type="paragraph" w:styleId="Footer">
    <w:name w:val="footer"/>
    <w:basedOn w:val="Normal"/>
    <w:link w:val="FooterChar"/>
    <w:uiPriority w:val="99"/>
    <w:unhideWhenUsed/>
    <w:rsid w:val="00931A00"/>
    <w:pPr>
      <w:tabs>
        <w:tab w:val="center" w:pos="4986"/>
        <w:tab w:val="right" w:pos="9972"/>
      </w:tabs>
    </w:pPr>
  </w:style>
  <w:style w:type="character" w:customStyle="1" w:styleId="FooterChar">
    <w:name w:val="Footer Char"/>
    <w:basedOn w:val="DefaultParagraphFont"/>
    <w:link w:val="Footer"/>
    <w:uiPriority w:val="99"/>
    <w:rsid w:val="00931A00"/>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35"/>
    <w:pPr>
      <w:suppressAutoHyphens/>
    </w:pPr>
    <w:rPr>
      <w:sz w:val="24"/>
      <w:szCs w:val="24"/>
      <w:lang w:eastAsia="ar-SA"/>
    </w:rPr>
  </w:style>
  <w:style w:type="paragraph" w:styleId="Heading1">
    <w:name w:val="heading 1"/>
    <w:basedOn w:val="Normal"/>
    <w:next w:val="Normal"/>
    <w:link w:val="Heading1Char"/>
    <w:uiPriority w:val="99"/>
    <w:qFormat/>
    <w:rsid w:val="008F0735"/>
    <w:pPr>
      <w:keepNext/>
      <w:jc w:val="right"/>
      <w:outlineLvl w:val="0"/>
    </w:pPr>
    <w:rPr>
      <w:i/>
      <w:iCs/>
    </w:rPr>
  </w:style>
  <w:style w:type="paragraph" w:styleId="Heading2">
    <w:name w:val="heading 2"/>
    <w:basedOn w:val="Normal"/>
    <w:next w:val="Normal"/>
    <w:link w:val="Heading2Char"/>
    <w:uiPriority w:val="99"/>
    <w:qFormat/>
    <w:rsid w:val="008F073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0735"/>
    <w:rPr>
      <w:i/>
      <w:iCs/>
      <w:sz w:val="24"/>
      <w:szCs w:val="24"/>
      <w:lang w:val="lt-LT" w:eastAsia="ar-SA" w:bidi="ar-SA"/>
    </w:rPr>
  </w:style>
  <w:style w:type="character" w:customStyle="1" w:styleId="Heading2Char">
    <w:name w:val="Heading 2 Char"/>
    <w:basedOn w:val="DefaultParagraphFont"/>
    <w:link w:val="Heading2"/>
    <w:uiPriority w:val="99"/>
    <w:locked/>
    <w:rsid w:val="008F0735"/>
    <w:rPr>
      <w:b/>
      <w:bCs/>
      <w:sz w:val="24"/>
      <w:szCs w:val="24"/>
      <w:lang w:val="lt-LT" w:eastAsia="ar-SA" w:bidi="ar-SA"/>
    </w:rPr>
  </w:style>
  <w:style w:type="paragraph" w:styleId="Caption">
    <w:name w:val="caption"/>
    <w:basedOn w:val="Normal"/>
    <w:uiPriority w:val="99"/>
    <w:qFormat/>
    <w:rsid w:val="008F0735"/>
    <w:pPr>
      <w:suppressLineNumbers/>
      <w:spacing w:before="120" w:after="120"/>
    </w:pPr>
    <w:rPr>
      <w:i/>
      <w:iCs/>
    </w:rPr>
  </w:style>
  <w:style w:type="paragraph" w:styleId="ListParagraph">
    <w:name w:val="List Paragraph"/>
    <w:basedOn w:val="Normal"/>
    <w:uiPriority w:val="99"/>
    <w:qFormat/>
    <w:rsid w:val="00280608"/>
    <w:pPr>
      <w:ind w:left="720"/>
    </w:pPr>
  </w:style>
  <w:style w:type="paragraph" w:styleId="BalloonText">
    <w:name w:val="Balloon Text"/>
    <w:basedOn w:val="Normal"/>
    <w:link w:val="BalloonTextChar"/>
    <w:uiPriority w:val="99"/>
    <w:semiHidden/>
    <w:rsid w:val="000308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0FC2"/>
    <w:rPr>
      <w:sz w:val="2"/>
      <w:szCs w:val="2"/>
      <w:lang w:eastAsia="ar-SA" w:bidi="ar-SA"/>
    </w:rPr>
  </w:style>
  <w:style w:type="paragraph" w:customStyle="1" w:styleId="Hyperlink1">
    <w:name w:val="Hyperlink1"/>
    <w:basedOn w:val="Normal"/>
    <w:uiPriority w:val="99"/>
    <w:rsid w:val="00E63457"/>
    <w:pPr>
      <w:spacing w:before="280" w:after="280"/>
    </w:pPr>
  </w:style>
  <w:style w:type="paragraph" w:customStyle="1" w:styleId="Hyperlink10">
    <w:name w:val="Hyperlink1"/>
    <w:basedOn w:val="Normal"/>
    <w:uiPriority w:val="99"/>
    <w:rsid w:val="00E55F12"/>
    <w:pPr>
      <w:autoSpaceDE w:val="0"/>
      <w:spacing w:line="292" w:lineRule="auto"/>
      <w:ind w:firstLine="312"/>
      <w:jc w:val="both"/>
      <w:textAlignment w:val="center"/>
    </w:pPr>
    <w:rPr>
      <w:color w:val="000000"/>
      <w:sz w:val="20"/>
      <w:szCs w:val="20"/>
      <w:lang w:val="en-GB"/>
    </w:rPr>
  </w:style>
  <w:style w:type="table" w:styleId="TableGrid">
    <w:name w:val="Table Grid"/>
    <w:basedOn w:val="TableNormal"/>
    <w:uiPriority w:val="99"/>
    <w:locked/>
    <w:rsid w:val="00051249"/>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1A00"/>
    <w:pPr>
      <w:tabs>
        <w:tab w:val="center" w:pos="4986"/>
        <w:tab w:val="right" w:pos="9972"/>
      </w:tabs>
    </w:pPr>
  </w:style>
  <w:style w:type="character" w:customStyle="1" w:styleId="HeaderChar">
    <w:name w:val="Header Char"/>
    <w:basedOn w:val="DefaultParagraphFont"/>
    <w:link w:val="Header"/>
    <w:uiPriority w:val="99"/>
    <w:rsid w:val="00931A00"/>
    <w:rPr>
      <w:sz w:val="24"/>
      <w:szCs w:val="24"/>
      <w:lang w:eastAsia="ar-SA"/>
    </w:rPr>
  </w:style>
  <w:style w:type="paragraph" w:styleId="Footer">
    <w:name w:val="footer"/>
    <w:basedOn w:val="Normal"/>
    <w:link w:val="FooterChar"/>
    <w:uiPriority w:val="99"/>
    <w:unhideWhenUsed/>
    <w:rsid w:val="00931A00"/>
    <w:pPr>
      <w:tabs>
        <w:tab w:val="center" w:pos="4986"/>
        <w:tab w:val="right" w:pos="9972"/>
      </w:tabs>
    </w:pPr>
  </w:style>
  <w:style w:type="character" w:customStyle="1" w:styleId="FooterChar">
    <w:name w:val="Footer Char"/>
    <w:basedOn w:val="DefaultParagraphFont"/>
    <w:link w:val="Footer"/>
    <w:uiPriority w:val="99"/>
    <w:rsid w:val="00931A0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8033-178D-4973-ABCC-25EC8DBC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AIŠKINAMASIS RAŠTAS PRIE 2010 M</vt:lpstr>
    </vt:vector>
  </TitlesOfParts>
  <Company>Eisiskiu L/D Ziburelis</Company>
  <LinksUpToDate>false</LinksUpToDate>
  <CharactersWithSpaces>17278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 PRIE 2010 M</dc:title>
  <dc:creator>Buhalterija</dc:creator>
  <cp:lastModifiedBy>Vartotojas</cp:lastModifiedBy>
  <cp:revision>2</cp:revision>
  <cp:lastPrinted>2020-03-24T12:15:00Z</cp:lastPrinted>
  <dcterms:created xsi:type="dcterms:W3CDTF">2022-03-07T12:20:00Z</dcterms:created>
  <dcterms:modified xsi:type="dcterms:W3CDTF">2022-03-07T12:20:00Z</dcterms:modified>
</cp:coreProperties>
</file>